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71ACA57D" w:rsidP="202A67EE" w:rsidRDefault="71ACA57D" w14:paraId="6695D64D" w14:textId="4BBC7356">
      <w:pPr>
        <w:pStyle w:val="Heading1"/>
      </w:pPr>
      <w:r w:rsidR="71ACA57D">
        <w:rPr/>
        <w:t>1</w:t>
      </w:r>
      <w:r w:rsidR="7C64B4A2">
        <w:rPr/>
        <w:t>3</w:t>
      </w:r>
      <w:r w:rsidR="71ACA57D">
        <w:rPr/>
        <w:t xml:space="preserve"> Making Traditional Games</w:t>
      </w:r>
    </w:p>
    <w:tbl>
      <w:tblPr>
        <w:tblStyle w:val="TableGrid"/>
        <w:tblW w:w="0" w:type="auto"/>
        <w:tblLook w:val="06A0" w:firstRow="1" w:lastRow="0" w:firstColumn="1" w:lastColumn="0" w:noHBand="1" w:noVBand="1"/>
      </w:tblPr>
      <w:tblGrid>
        <w:gridCol w:w="9360"/>
      </w:tblGrid>
      <w:tr w:rsidR="12551D30" w:rsidTr="12551D30" w14:paraId="0D37911F">
        <w:trPr>
          <w:trHeight w:val="300"/>
        </w:trPr>
        <w:tc>
          <w:tcPr>
            <w:tcW w:w="9360" w:type="dxa"/>
            <w:shd w:val="clear" w:color="auto" w:fill="C1F0C7" w:themeFill="accent3" w:themeFillTint="33"/>
            <w:tcMar/>
          </w:tcPr>
          <w:p w:rsidR="04C351F0" w:rsidP="12551D30" w:rsidRDefault="04C351F0" w14:paraId="01CC4D3E" w14:textId="4FAE78EE">
            <w:pPr>
              <w:pStyle w:val="Normal"/>
            </w:pPr>
            <w:r w:rsidRPr="12551D30" w:rsidR="04C351F0">
              <w:rPr>
                <w:rFonts w:ascii="Aptos" w:hAnsi="Aptos" w:eastAsia="Aptos" w:cs="Aptos"/>
                <w:sz w:val="24"/>
                <w:szCs w:val="24"/>
              </w:rPr>
              <w:t xml:space="preserve">For those of you who are considering introducing traditional play into your teaching design, you will have started in the Redesign stage of our toolkit (resource 09a) with our guide on Traditional Play. It covers categories such as toys, board games, dice games, sports / physical games, quizzes and puzzles and card games. Please read this guide before you continue here.   </w:t>
            </w:r>
          </w:p>
        </w:tc>
      </w:tr>
    </w:tbl>
    <w:p w:rsidR="12551D30" w:rsidP="12551D30" w:rsidRDefault="12551D30" w14:paraId="7B239FEE" w14:textId="5D1103E0">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p w:rsidR="60BCCD11" w:rsidP="12551D30" w:rsidRDefault="60BCCD11" w14:paraId="7D498ABB" w14:textId="673B6F18">
      <w:pPr>
        <w:pStyle w:val="Normal"/>
        <w:suppressLineNumbers w:val="0"/>
        <w:bidi w:val="0"/>
        <w:spacing w:before="0" w:beforeAutospacing="off" w:after="160" w:afterAutospacing="off" w:line="276" w:lineRule="auto"/>
        <w:ind w:left="0" w:right="0"/>
        <w:jc w:val="left"/>
      </w:pPr>
      <w:r w:rsidRPr="202A67EE" w:rsidR="656D2D92">
        <w:rPr>
          <w:rFonts w:ascii="Aptos" w:hAnsi="Aptos" w:eastAsia="Aptos" w:cs="Aptos"/>
          <w:b w:val="1"/>
          <w:bCs w:val="1"/>
          <w:sz w:val="24"/>
          <w:szCs w:val="24"/>
          <w:u w:val="none"/>
        </w:rPr>
        <w:t>This guide provides you with practical guidance on selecting a traditional play type, and the resources you can use in your design.</w:t>
      </w:r>
      <w:r w:rsidRPr="202A67EE" w:rsidR="656D2D92">
        <w:rPr>
          <w:rFonts w:ascii="Aptos" w:hAnsi="Aptos" w:eastAsia="Aptos" w:cs="Aptos"/>
          <w:b w:val="1"/>
          <w:bCs w:val="1"/>
          <w:sz w:val="24"/>
          <w:szCs w:val="24"/>
        </w:rPr>
        <w:t xml:space="preserve"> </w:t>
      </w:r>
      <w:r w:rsidRPr="202A67EE" w:rsidR="656D2D92">
        <w:rPr>
          <w:rFonts w:ascii="Aptos" w:hAnsi="Aptos" w:eastAsia="Aptos" w:cs="Aptos"/>
          <w:sz w:val="24"/>
          <w:szCs w:val="24"/>
        </w:rPr>
        <w:t xml:space="preserve">It draws </w:t>
      </w:r>
      <w:r w:rsidRPr="202A67EE" w:rsidR="087D2E51">
        <w:rPr>
          <w:rFonts w:ascii="Aptos" w:hAnsi="Aptos" w:eastAsia="Aptos" w:cs="Aptos"/>
          <w:sz w:val="24"/>
          <w:szCs w:val="24"/>
        </w:rPr>
        <w:t>on Nic</w:t>
      </w:r>
      <w:r w:rsidRPr="202A67EE" w:rsidR="656D2D92">
        <w:rPr>
          <w:rFonts w:ascii="Aptos" w:hAnsi="Aptos" w:eastAsia="Aptos" w:cs="Aptos"/>
          <w:sz w:val="24"/>
          <w:szCs w:val="24"/>
        </w:rPr>
        <w:t xml:space="preserve"> Whitton and Alex Moseley</w:t>
      </w:r>
      <w:r w:rsidRPr="202A67EE" w:rsidR="0A0706D6">
        <w:rPr>
          <w:rFonts w:ascii="Aptos" w:hAnsi="Aptos" w:eastAsia="Aptos" w:cs="Aptos"/>
          <w:sz w:val="24"/>
          <w:szCs w:val="24"/>
        </w:rPr>
        <w:t>’s</w:t>
      </w:r>
      <w:r w:rsidRPr="202A67EE" w:rsidR="656D2D92">
        <w:rPr>
          <w:rFonts w:ascii="Aptos" w:hAnsi="Aptos" w:eastAsia="Aptos" w:cs="Aptos"/>
          <w:sz w:val="24"/>
          <w:szCs w:val="24"/>
        </w:rPr>
        <w:t xml:space="preserve"> ten-step process for </w:t>
      </w:r>
      <w:r w:rsidRPr="202A67EE" w:rsidR="77BDDAC9">
        <w:rPr>
          <w:rFonts w:ascii="Aptos" w:hAnsi="Aptos" w:eastAsia="Aptos" w:cs="Aptos"/>
          <w:sz w:val="24"/>
          <w:szCs w:val="24"/>
        </w:rPr>
        <w:t>designing games</w:t>
      </w:r>
      <w:r w:rsidRPr="202A67EE" w:rsidR="4DDAE888">
        <w:rPr>
          <w:rFonts w:ascii="Aptos" w:hAnsi="Aptos" w:eastAsia="Aptos" w:cs="Aptos"/>
          <w:sz w:val="24"/>
          <w:szCs w:val="24"/>
        </w:rPr>
        <w:t xml:space="preserve"> [1]</w:t>
      </w:r>
      <w:r w:rsidRPr="202A67EE" w:rsidR="4BB8E501">
        <w:rPr>
          <w:rFonts w:ascii="Aptos" w:hAnsi="Aptos" w:eastAsia="Aptos" w:cs="Aptos"/>
          <w:sz w:val="24"/>
          <w:szCs w:val="24"/>
        </w:rPr>
        <w:t>.</w:t>
      </w:r>
    </w:p>
    <w:p w:rsidR="12551D30" w:rsidP="12551D30" w:rsidRDefault="12551D30" w14:paraId="2333AB5D" w14:textId="4E06B8C4">
      <w:pPr>
        <w:pStyle w:val="Normal"/>
        <w:suppressLineNumbers w:val="0"/>
        <w:bidi w:val="0"/>
        <w:spacing w:before="0" w:beforeAutospacing="off" w:after="160" w:afterAutospacing="off" w:line="276" w:lineRule="auto"/>
        <w:ind w:left="0" w:right="0"/>
        <w:jc w:val="left"/>
      </w:pPr>
      <w:r w:rsidRPr="1434D55D" w:rsidR="13C96E92">
        <w:rPr>
          <w:rFonts w:ascii="Aptos" w:hAnsi="Aptos" w:eastAsia="Aptos" w:cs="Aptos"/>
          <w:b w:val="1"/>
          <w:bCs w:val="1"/>
          <w:sz w:val="24"/>
          <w:szCs w:val="24"/>
        </w:rPr>
        <w:t>We realise that you may need a dinosaur-based graphic</w:t>
      </w:r>
      <w:r w:rsidRPr="1434D55D" w:rsidR="13C96E92">
        <w:rPr>
          <w:rFonts w:ascii="Aptos" w:hAnsi="Aptos" w:eastAsia="Aptos" w:cs="Aptos"/>
          <w:sz w:val="24"/>
          <w:szCs w:val="24"/>
        </w:rPr>
        <w:t xml:space="preserve"> to navigate this guide to making traditional games. Luckily for us, we have one</w:t>
      </w:r>
      <w:r w:rsidRPr="1434D55D" w:rsidR="2CFF41B1">
        <w:rPr>
          <w:rFonts w:ascii="Aptos" w:hAnsi="Aptos" w:eastAsia="Aptos" w:cs="Aptos"/>
          <w:sz w:val="24"/>
          <w:szCs w:val="24"/>
        </w:rPr>
        <w:t>, below</w:t>
      </w:r>
      <w:r w:rsidRPr="1434D55D" w:rsidR="1D6D1DC2">
        <w:rPr>
          <w:rFonts w:ascii="Aptos" w:hAnsi="Aptos" w:eastAsia="Aptos" w:cs="Aptos"/>
          <w:sz w:val="24"/>
          <w:szCs w:val="24"/>
        </w:rPr>
        <w:t>:</w:t>
      </w:r>
    </w:p>
    <w:p w:rsidR="12551D30" w:rsidP="1434D55D" w:rsidRDefault="12551D30" w14:paraId="5B3C293E" w14:textId="1C3B5B65">
      <w:pPr>
        <w:pStyle w:val="Normal"/>
        <w:suppressLineNumbers w:val="0"/>
        <w:bidi w:val="0"/>
        <w:spacing w:before="0" w:beforeAutospacing="off" w:after="160" w:afterAutospacing="off" w:line="276" w:lineRule="auto"/>
        <w:ind w:left="0" w:right="0"/>
        <w:jc w:val="center"/>
      </w:pPr>
      <w:r w:rsidR="45C27DC8">
        <w:drawing>
          <wp:inline wp14:editId="74B34E52" wp14:anchorId="4BE1A216">
            <wp:extent cx="5341144" cy="3652730"/>
            <wp:effectExtent l="0" t="0" r="0" b="0"/>
            <wp:docPr id="7562751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6275193" name="Picture 756275193"/>
                    <pic:cNvPicPr/>
                  </pic:nvPicPr>
                  <pic:blipFill>
                    <a:blip xmlns:r="http://schemas.openxmlformats.org/officeDocument/2006/relationships" r:embed="rId277179542">
                      <a:extLst>
                        <a:ext uri="{28A0092B-C50C-407E-A947-70E740481C1C}">
                          <a14:useLocalDpi xmlns:a14="http://schemas.microsoft.com/office/drawing/2010/main"/>
                        </a:ext>
                      </a:extLst>
                    </a:blip>
                    <a:srcRect l="11409" t="10738" r="14988" b="13758"/>
                    <a:stretch>
                      <a:fillRect/>
                    </a:stretch>
                  </pic:blipFill>
                  <pic:spPr>
                    <a:xfrm rot="0">
                      <a:off x="0" y="0"/>
                      <a:ext cx="5341144" cy="3652730"/>
                    </a:xfrm>
                    <a:prstGeom prst="rect">
                      <a:avLst/>
                    </a:prstGeom>
                  </pic:spPr>
                </pic:pic>
              </a:graphicData>
            </a:graphic>
          </wp:inline>
        </w:drawing>
      </w:r>
    </w:p>
    <w:p w:rsidR="21131A86" w:rsidP="202A67EE" w:rsidRDefault="21131A86" w14:paraId="7AD53E39" w14:textId="45330DD1">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r w:rsidRPr="202A67EE" w:rsidR="1325F600">
        <w:rPr>
          <w:rFonts w:ascii="Aptos" w:hAnsi="Aptos" w:eastAsia="Aptos" w:cs="Aptos"/>
          <w:b w:val="1"/>
          <w:bCs w:val="1"/>
          <w:sz w:val="24"/>
          <w:szCs w:val="24"/>
        </w:rPr>
        <w:t>Stage 1, Context:</w:t>
      </w:r>
      <w:r w:rsidRPr="202A67EE" w:rsidR="1325F600">
        <w:rPr>
          <w:rFonts w:ascii="Aptos" w:hAnsi="Aptos" w:eastAsia="Aptos" w:cs="Aptos"/>
          <w:sz w:val="24"/>
          <w:szCs w:val="24"/>
        </w:rPr>
        <w:t xml:space="preserve"> </w:t>
      </w:r>
      <w:r w:rsidRPr="202A67EE" w:rsidR="0B9C14A1">
        <w:rPr>
          <w:rFonts w:ascii="Aptos" w:hAnsi="Aptos" w:eastAsia="Aptos" w:cs="Aptos"/>
          <w:b w:val="1"/>
          <w:bCs w:val="1"/>
          <w:color w:val="7030A0"/>
          <w:sz w:val="24"/>
          <w:szCs w:val="24"/>
        </w:rPr>
        <w:t>1.</w:t>
      </w:r>
      <w:r w:rsidRPr="202A67EE" w:rsidR="0B9C14A1">
        <w:rPr>
          <w:rFonts w:ascii="Aptos" w:hAnsi="Aptos" w:eastAsia="Aptos" w:cs="Aptos"/>
          <w:sz w:val="24"/>
          <w:szCs w:val="24"/>
        </w:rPr>
        <w:t xml:space="preserve"> Learning Objectives,</w:t>
      </w:r>
      <w:r w:rsidRPr="202A67EE" w:rsidR="0B9C14A1">
        <w:rPr>
          <w:rFonts w:ascii="Aptos" w:hAnsi="Aptos" w:eastAsia="Aptos" w:cs="Aptos"/>
          <w:b w:val="1"/>
          <w:bCs w:val="1"/>
          <w:color w:val="7030A0"/>
          <w:sz w:val="24"/>
          <w:szCs w:val="24"/>
        </w:rPr>
        <w:t xml:space="preserve"> 2.</w:t>
      </w:r>
      <w:r w:rsidRPr="202A67EE" w:rsidR="0B9C14A1">
        <w:rPr>
          <w:rFonts w:ascii="Aptos" w:hAnsi="Aptos" w:eastAsia="Aptos" w:cs="Aptos"/>
          <w:sz w:val="24"/>
          <w:szCs w:val="24"/>
        </w:rPr>
        <w:t xml:space="preserve"> </w:t>
      </w:r>
      <w:r w:rsidRPr="202A67EE" w:rsidR="52ECBE20">
        <w:rPr>
          <w:rFonts w:ascii="Aptos" w:hAnsi="Aptos" w:eastAsia="Aptos" w:cs="Aptos"/>
          <w:sz w:val="24"/>
          <w:szCs w:val="24"/>
        </w:rPr>
        <w:t>Identify</w:t>
      </w:r>
      <w:r w:rsidRPr="202A67EE" w:rsidR="52ECBE20">
        <w:rPr>
          <w:rFonts w:ascii="Aptos" w:hAnsi="Aptos" w:eastAsia="Aptos" w:cs="Aptos"/>
          <w:sz w:val="24"/>
          <w:szCs w:val="24"/>
        </w:rPr>
        <w:t xml:space="preserve"> Constraints.</w:t>
      </w:r>
    </w:p>
    <w:p w:rsidR="21131A86" w:rsidP="202A67EE" w:rsidRDefault="21131A86" w14:paraId="385BB5D6" w14:textId="570D9C14">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r w:rsidRPr="202A67EE" w:rsidR="1325F600">
        <w:rPr>
          <w:rFonts w:ascii="Aptos" w:hAnsi="Aptos" w:eastAsia="Aptos" w:cs="Aptos"/>
          <w:b w:val="1"/>
          <w:bCs w:val="1"/>
          <w:sz w:val="24"/>
          <w:szCs w:val="24"/>
        </w:rPr>
        <w:t>Stage 2, The Grand Design:</w:t>
      </w:r>
      <w:r w:rsidRPr="202A67EE" w:rsidR="3FBD3ADB">
        <w:rPr>
          <w:rFonts w:ascii="Aptos" w:hAnsi="Aptos" w:eastAsia="Aptos" w:cs="Aptos"/>
          <w:sz w:val="24"/>
          <w:szCs w:val="24"/>
        </w:rPr>
        <w:t xml:space="preserve"> </w:t>
      </w:r>
      <w:r w:rsidRPr="202A67EE" w:rsidR="73C46ACA">
        <w:rPr>
          <w:rFonts w:ascii="Aptos" w:hAnsi="Aptos" w:eastAsia="Aptos" w:cs="Aptos"/>
          <w:b w:val="1"/>
          <w:bCs w:val="1"/>
          <w:color w:val="7030A0"/>
          <w:sz w:val="24"/>
          <w:szCs w:val="24"/>
        </w:rPr>
        <w:t>3.</w:t>
      </w:r>
      <w:r w:rsidRPr="202A67EE" w:rsidR="73C46ACA">
        <w:rPr>
          <w:rFonts w:ascii="Aptos" w:hAnsi="Aptos" w:eastAsia="Aptos" w:cs="Aptos"/>
          <w:sz w:val="24"/>
          <w:szCs w:val="24"/>
        </w:rPr>
        <w:t xml:space="preserve"> Game type, </w:t>
      </w:r>
      <w:r w:rsidRPr="202A67EE" w:rsidR="73C46ACA">
        <w:rPr>
          <w:rFonts w:ascii="Aptos" w:hAnsi="Aptos" w:eastAsia="Aptos" w:cs="Aptos"/>
          <w:b w:val="1"/>
          <w:bCs w:val="1"/>
          <w:color w:val="7030A0"/>
          <w:sz w:val="24"/>
          <w:szCs w:val="24"/>
        </w:rPr>
        <w:t>4.</w:t>
      </w:r>
      <w:r w:rsidRPr="202A67EE" w:rsidR="73C46ACA">
        <w:rPr>
          <w:rFonts w:ascii="Aptos" w:hAnsi="Aptos" w:eastAsia="Aptos" w:cs="Aptos"/>
          <w:sz w:val="24"/>
          <w:szCs w:val="24"/>
        </w:rPr>
        <w:t xml:space="preserve"> Core mechanics, </w:t>
      </w:r>
      <w:r w:rsidRPr="202A67EE" w:rsidR="73C46ACA">
        <w:rPr>
          <w:rFonts w:ascii="Aptos" w:hAnsi="Aptos" w:eastAsia="Aptos" w:cs="Aptos"/>
          <w:b w:val="1"/>
          <w:bCs w:val="1"/>
          <w:color w:val="7030A0"/>
          <w:sz w:val="24"/>
          <w:szCs w:val="24"/>
        </w:rPr>
        <w:t>5.</w:t>
      </w:r>
      <w:r w:rsidRPr="202A67EE" w:rsidR="73C46ACA">
        <w:rPr>
          <w:rFonts w:ascii="Aptos" w:hAnsi="Aptos" w:eastAsia="Aptos" w:cs="Aptos"/>
          <w:sz w:val="24"/>
          <w:szCs w:val="24"/>
        </w:rPr>
        <w:t xml:space="preserve"> Balance, </w:t>
      </w:r>
      <w:r w:rsidRPr="202A67EE" w:rsidR="73C46ACA">
        <w:rPr>
          <w:rFonts w:ascii="Aptos" w:hAnsi="Aptos" w:eastAsia="Aptos" w:cs="Aptos"/>
          <w:b w:val="1"/>
          <w:bCs w:val="1"/>
          <w:color w:val="7030A0"/>
          <w:sz w:val="24"/>
          <w:szCs w:val="24"/>
        </w:rPr>
        <w:t>6.</w:t>
      </w:r>
      <w:r w:rsidRPr="202A67EE" w:rsidR="73C46ACA">
        <w:rPr>
          <w:rFonts w:ascii="Aptos" w:hAnsi="Aptos" w:eastAsia="Aptos" w:cs="Aptos"/>
          <w:sz w:val="24"/>
          <w:szCs w:val="24"/>
        </w:rPr>
        <w:t xml:space="preserve"> Prototype</w:t>
      </w:r>
    </w:p>
    <w:p w:rsidR="21131A86" w:rsidP="1434D55D" w:rsidRDefault="21131A86" w14:paraId="4563DC77" w14:textId="509319F3">
      <w:pPr>
        <w:pStyle w:val="Normal"/>
        <w:suppressLineNumbers w:val="0"/>
        <w:bidi w:val="0"/>
        <w:spacing w:before="0" w:beforeAutospacing="off" w:after="160" w:afterAutospacing="off" w:line="276" w:lineRule="auto"/>
        <w:ind w:left="0" w:right="0"/>
        <w:jc w:val="left"/>
      </w:pPr>
      <w:r w:rsidRPr="202A67EE" w:rsidR="1325F600">
        <w:rPr>
          <w:rFonts w:ascii="Aptos" w:hAnsi="Aptos" w:eastAsia="Aptos" w:cs="Aptos"/>
          <w:b w:val="1"/>
          <w:bCs w:val="1"/>
          <w:sz w:val="24"/>
          <w:szCs w:val="24"/>
        </w:rPr>
        <w:t>Stage 3, Refinement:</w:t>
      </w:r>
      <w:r w:rsidRPr="202A67EE" w:rsidR="1325F600">
        <w:rPr>
          <w:rFonts w:ascii="Aptos" w:hAnsi="Aptos" w:eastAsia="Aptos" w:cs="Aptos"/>
          <w:b w:val="0"/>
          <w:bCs w:val="0"/>
          <w:color w:val="7030A0"/>
          <w:sz w:val="24"/>
          <w:szCs w:val="24"/>
        </w:rPr>
        <w:t xml:space="preserve"> </w:t>
      </w:r>
      <w:r w:rsidRPr="202A67EE" w:rsidR="4602336D">
        <w:rPr>
          <w:rFonts w:ascii="Aptos" w:hAnsi="Aptos" w:eastAsia="Aptos" w:cs="Aptos"/>
          <w:b w:val="0"/>
          <w:bCs w:val="0"/>
          <w:color w:val="7030A0"/>
          <w:sz w:val="24"/>
          <w:szCs w:val="24"/>
        </w:rPr>
        <w:t xml:space="preserve"> </w:t>
      </w:r>
      <w:r w:rsidRPr="202A67EE" w:rsidR="4DAF6FCF">
        <w:rPr>
          <w:rFonts w:ascii="Aptos" w:hAnsi="Aptos" w:eastAsia="Aptos" w:cs="Aptos"/>
          <w:b w:val="1"/>
          <w:bCs w:val="1"/>
          <w:color w:val="7030A0"/>
          <w:sz w:val="24"/>
          <w:szCs w:val="24"/>
        </w:rPr>
        <w:t>7.</w:t>
      </w:r>
      <w:r w:rsidRPr="202A67EE" w:rsidR="4DAF6FCF">
        <w:rPr>
          <w:rFonts w:ascii="Aptos" w:hAnsi="Aptos" w:eastAsia="Aptos" w:cs="Aptos"/>
          <w:sz w:val="24"/>
          <w:szCs w:val="24"/>
        </w:rPr>
        <w:t xml:space="preserve"> Narrative, </w:t>
      </w:r>
      <w:r w:rsidRPr="202A67EE" w:rsidR="4DAF6FCF">
        <w:rPr>
          <w:rFonts w:ascii="Aptos" w:hAnsi="Aptos" w:eastAsia="Aptos" w:cs="Aptos"/>
          <w:b w:val="1"/>
          <w:bCs w:val="1"/>
          <w:color w:val="7030A0"/>
          <w:sz w:val="24"/>
          <w:szCs w:val="24"/>
        </w:rPr>
        <w:t>8.</w:t>
      </w:r>
      <w:r w:rsidRPr="202A67EE" w:rsidR="4DAF6FCF">
        <w:rPr>
          <w:rFonts w:ascii="Aptos" w:hAnsi="Aptos" w:eastAsia="Aptos" w:cs="Aptos"/>
          <w:sz w:val="24"/>
          <w:szCs w:val="24"/>
        </w:rPr>
        <w:t xml:space="preserve"> Game Dynamics, </w:t>
      </w:r>
      <w:r w:rsidRPr="202A67EE" w:rsidR="4DAF6FCF">
        <w:rPr>
          <w:rFonts w:ascii="Aptos" w:hAnsi="Aptos" w:eastAsia="Aptos" w:cs="Aptos"/>
          <w:b w:val="1"/>
          <w:bCs w:val="1"/>
          <w:color w:val="7030A0"/>
          <w:sz w:val="24"/>
          <w:szCs w:val="24"/>
        </w:rPr>
        <w:t xml:space="preserve">9. </w:t>
      </w:r>
      <w:r w:rsidRPr="202A67EE" w:rsidR="4DAF6FCF">
        <w:rPr>
          <w:rFonts w:ascii="Aptos" w:hAnsi="Aptos" w:eastAsia="Aptos" w:cs="Aptos"/>
          <w:sz w:val="24"/>
          <w:szCs w:val="24"/>
        </w:rPr>
        <w:t xml:space="preserve">Learning Objectives, </w:t>
      </w:r>
      <w:r w:rsidRPr="202A67EE" w:rsidR="4DAF6FCF">
        <w:rPr>
          <w:rFonts w:ascii="Aptos" w:hAnsi="Aptos" w:eastAsia="Aptos" w:cs="Aptos"/>
          <w:b w:val="1"/>
          <w:bCs w:val="1"/>
          <w:color w:val="7030A0"/>
          <w:sz w:val="24"/>
          <w:szCs w:val="24"/>
        </w:rPr>
        <w:t>10.</w:t>
      </w:r>
      <w:r w:rsidRPr="202A67EE" w:rsidR="4DAF6FCF">
        <w:rPr>
          <w:rFonts w:ascii="Aptos" w:hAnsi="Aptos" w:eastAsia="Aptos" w:cs="Aptos"/>
          <w:sz w:val="24"/>
          <w:szCs w:val="24"/>
        </w:rPr>
        <w:t xml:space="preserve"> Final game.</w:t>
      </w:r>
    </w:p>
    <w:p w:rsidR="202A67EE" w:rsidP="202A67EE" w:rsidRDefault="202A67EE" w14:paraId="5EBE61DA" w14:textId="0D96CAF6">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tbl>
      <w:tblPr>
        <w:tblStyle w:val="TableGrid"/>
        <w:tblW w:w="0" w:type="auto"/>
        <w:tblLook w:val="06A0" w:firstRow="1" w:lastRow="0" w:firstColumn="1" w:lastColumn="0" w:noHBand="1" w:noVBand="1"/>
      </w:tblPr>
      <w:tblGrid>
        <w:gridCol w:w="9360"/>
      </w:tblGrid>
      <w:tr w:rsidR="12551D30" w:rsidTr="202A67EE" w14:paraId="69768E1B">
        <w:trPr>
          <w:trHeight w:val="300"/>
        </w:trPr>
        <w:tc>
          <w:tcPr>
            <w:tcW w:w="9360" w:type="dxa"/>
            <w:shd w:val="clear" w:color="auto" w:fill="D86DCB" w:themeFill="accent5" w:themeFillTint="99"/>
            <w:tcMar/>
          </w:tcPr>
          <w:p w:rsidR="2EFD270D" w:rsidP="202A67EE" w:rsidRDefault="2EFD270D" w14:paraId="128D2D6D" w14:textId="2FC23D99">
            <w:pPr>
              <w:pStyle w:val="Normal"/>
              <w:rPr>
                <w:rFonts w:ascii="Aptos" w:hAnsi="Aptos" w:eastAsia="Aptos" w:cs="Aptos"/>
                <w:b w:val="1"/>
                <w:bCs w:val="1"/>
                <w:color w:val="auto"/>
                <w:sz w:val="24"/>
                <w:szCs w:val="24"/>
              </w:rPr>
            </w:pPr>
            <w:r w:rsidRPr="202A67EE" w:rsidR="3E3501B2">
              <w:rPr>
                <w:rStyle w:val="Heading2Char"/>
                <w:color w:val="auto"/>
              </w:rPr>
              <w:t>Phase 1: Context</w:t>
            </w:r>
            <w:r w:rsidRPr="202A67EE" w:rsidR="3E3501B2">
              <w:rPr>
                <w:rFonts w:ascii="Aptos" w:hAnsi="Aptos" w:eastAsia="Aptos" w:cs="Aptos"/>
                <w:b w:val="1"/>
                <w:bCs w:val="1"/>
                <w:color w:val="auto"/>
                <w:sz w:val="24"/>
                <w:szCs w:val="24"/>
              </w:rPr>
              <w:t xml:space="preserve">  </w:t>
            </w:r>
          </w:p>
        </w:tc>
      </w:tr>
    </w:tbl>
    <w:p w:rsidR="202A67EE" w:rsidP="202A67EE" w:rsidRDefault="202A67EE" w14:paraId="59D7B763" w14:textId="16F4C356">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p w:rsidR="60BCCD11" w:rsidP="12551D30" w:rsidRDefault="60BCCD11" w14:paraId="13B2B084" w14:textId="6D81A672">
      <w:pPr>
        <w:pStyle w:val="Normal"/>
        <w:suppressLineNumbers w:val="0"/>
        <w:bidi w:val="0"/>
        <w:spacing w:before="0" w:beforeAutospacing="off" w:after="160" w:afterAutospacing="off" w:line="276" w:lineRule="auto"/>
        <w:ind w:left="0" w:right="0"/>
        <w:jc w:val="left"/>
      </w:pPr>
      <w:r w:rsidRPr="202A67EE" w:rsidR="656D2D92">
        <w:rPr>
          <w:rFonts w:ascii="Aptos" w:hAnsi="Aptos" w:eastAsia="Aptos" w:cs="Aptos"/>
          <w:sz w:val="24"/>
          <w:szCs w:val="24"/>
        </w:rPr>
        <w:t xml:space="preserve">Like many types of play, traditional play (as the list above illustrates) can supply many potential sources of inspiration for a playful redesign of a course. To navigate all the </w:t>
      </w:r>
      <w:r w:rsidRPr="202A67EE" w:rsidR="510D7726">
        <w:rPr>
          <w:rFonts w:ascii="Aptos" w:hAnsi="Aptos" w:eastAsia="Aptos" w:cs="Aptos"/>
          <w:sz w:val="24"/>
          <w:szCs w:val="24"/>
        </w:rPr>
        <w:t>options,</w:t>
      </w:r>
      <w:r w:rsidRPr="202A67EE" w:rsidR="656D2D92">
        <w:rPr>
          <w:rFonts w:ascii="Aptos" w:hAnsi="Aptos" w:eastAsia="Aptos" w:cs="Aptos"/>
          <w:sz w:val="24"/>
          <w:szCs w:val="24"/>
        </w:rPr>
        <w:t xml:space="preserve"> open to you, and make meaningful design decisions, it is useful to first consider what sort of learning experience will be most </w:t>
      </w:r>
      <w:r w:rsidRPr="202A67EE" w:rsidR="656D2D92">
        <w:rPr>
          <w:rFonts w:ascii="Aptos" w:hAnsi="Aptos" w:eastAsia="Aptos" w:cs="Aptos"/>
          <w:sz w:val="24"/>
          <w:szCs w:val="24"/>
        </w:rPr>
        <w:t>appropriate for</w:t>
      </w:r>
      <w:r w:rsidRPr="202A67EE" w:rsidR="656D2D92">
        <w:rPr>
          <w:rFonts w:ascii="Aptos" w:hAnsi="Aptos" w:eastAsia="Aptos" w:cs="Aptos"/>
          <w:sz w:val="24"/>
          <w:szCs w:val="24"/>
        </w:rPr>
        <w:t xml:space="preserve"> your students. </w:t>
      </w:r>
      <w:r w:rsidRPr="202A67EE" w:rsidR="6F1190A8">
        <w:rPr>
          <w:rFonts w:ascii="Aptos" w:hAnsi="Aptos" w:eastAsia="Aptos" w:cs="Aptos"/>
          <w:sz w:val="24"/>
          <w:szCs w:val="24"/>
        </w:rPr>
        <w:t>Consider:</w:t>
      </w:r>
    </w:p>
    <w:p w:rsidR="71DB4F06" w:rsidP="12551D30" w:rsidRDefault="71DB4F06" w14:paraId="06D482C4" w14:textId="3DF5BE94">
      <w:pPr>
        <w:pStyle w:val="Normal"/>
        <w:spacing w:before="0" w:beforeAutospacing="off" w:after="160" w:afterAutospacing="off" w:line="276" w:lineRule="auto"/>
      </w:pPr>
      <w:r w:rsidRPr="12551D30" w:rsidR="71DB4F06">
        <w:rPr>
          <w:rFonts w:ascii="Aptos" w:hAnsi="Aptos" w:eastAsia="Aptos" w:cs="Aptos"/>
          <w:sz w:val="24"/>
          <w:szCs w:val="24"/>
        </w:rPr>
        <w:t>1.</w:t>
      </w:r>
      <w:r>
        <w:tab/>
      </w:r>
      <w:r w:rsidRPr="12551D30" w:rsidR="71DB4F06">
        <w:rPr>
          <w:rFonts w:ascii="Aptos" w:hAnsi="Aptos" w:eastAsia="Aptos" w:cs="Aptos"/>
          <w:sz w:val="24"/>
          <w:szCs w:val="24"/>
        </w:rPr>
        <w:t xml:space="preserve">Define the </w:t>
      </w:r>
      <w:r w:rsidRPr="12551D30" w:rsidR="71DB4F06">
        <w:rPr>
          <w:rFonts w:ascii="Aptos" w:hAnsi="Aptos" w:eastAsia="Aptos" w:cs="Aptos"/>
          <w:sz w:val="24"/>
          <w:szCs w:val="24"/>
          <w:u w:val="single"/>
        </w:rPr>
        <w:t xml:space="preserve">learning </w:t>
      </w:r>
      <w:r w:rsidRPr="12551D30" w:rsidR="71DB4F06">
        <w:rPr>
          <w:rFonts w:ascii="Aptos" w:hAnsi="Aptos" w:eastAsia="Aptos" w:cs="Aptos"/>
          <w:sz w:val="24"/>
          <w:szCs w:val="24"/>
          <w:u w:val="single"/>
        </w:rPr>
        <w:t>objectives</w:t>
      </w:r>
      <w:r w:rsidRPr="12551D30" w:rsidR="71DB4F06">
        <w:rPr>
          <w:rFonts w:ascii="Aptos" w:hAnsi="Aptos" w:eastAsia="Aptos" w:cs="Aptos"/>
          <w:sz w:val="24"/>
          <w:szCs w:val="24"/>
        </w:rPr>
        <w:t xml:space="preserve"> that you want the game to address. </w:t>
      </w:r>
    </w:p>
    <w:p w:rsidR="71DB4F06" w:rsidP="12551D30" w:rsidRDefault="71DB4F06" w14:paraId="2E65A8E4" w14:textId="2BBFF813">
      <w:pPr>
        <w:pStyle w:val="Normal"/>
        <w:spacing w:before="0" w:beforeAutospacing="off" w:after="160" w:afterAutospacing="off" w:line="276" w:lineRule="auto"/>
      </w:pPr>
      <w:r w:rsidRPr="202A67EE" w:rsidR="1E6FA243">
        <w:rPr>
          <w:rFonts w:ascii="Aptos" w:hAnsi="Aptos" w:eastAsia="Aptos" w:cs="Aptos"/>
          <w:sz w:val="24"/>
          <w:szCs w:val="24"/>
        </w:rPr>
        <w:t xml:space="preserve">2. </w:t>
      </w:r>
      <w:r>
        <w:tab/>
      </w:r>
      <w:r w:rsidRPr="202A67EE" w:rsidR="1E6FA243">
        <w:rPr>
          <w:rFonts w:ascii="Aptos" w:hAnsi="Aptos" w:eastAsia="Aptos" w:cs="Aptos"/>
          <w:sz w:val="24"/>
          <w:szCs w:val="24"/>
        </w:rPr>
        <w:t xml:space="preserve">Identify any </w:t>
      </w:r>
      <w:r w:rsidRPr="202A67EE" w:rsidR="1E6FA243">
        <w:rPr>
          <w:rFonts w:ascii="Aptos" w:hAnsi="Aptos" w:eastAsia="Aptos" w:cs="Aptos"/>
          <w:sz w:val="24"/>
          <w:szCs w:val="24"/>
          <w:u w:val="single"/>
        </w:rPr>
        <w:t>constraints</w:t>
      </w:r>
      <w:r w:rsidRPr="202A67EE" w:rsidR="1E6FA243">
        <w:rPr>
          <w:rFonts w:ascii="Aptos" w:hAnsi="Aptos" w:eastAsia="Aptos" w:cs="Aptos"/>
          <w:sz w:val="24"/>
          <w:szCs w:val="24"/>
        </w:rPr>
        <w:t xml:space="preserve"> to the development process. This can include time, money, </w:t>
      </w:r>
      <w:r>
        <w:tab/>
      </w:r>
      <w:r w:rsidRPr="202A67EE" w:rsidR="1E6FA243">
        <w:rPr>
          <w:rFonts w:ascii="Aptos" w:hAnsi="Aptos" w:eastAsia="Aptos" w:cs="Aptos"/>
          <w:sz w:val="24"/>
          <w:szCs w:val="24"/>
        </w:rPr>
        <w:t xml:space="preserve">technical </w:t>
      </w:r>
      <w:r w:rsidRPr="202A67EE" w:rsidR="1E6FA243">
        <w:rPr>
          <w:rFonts w:ascii="Aptos" w:hAnsi="Aptos" w:eastAsia="Aptos" w:cs="Aptos"/>
          <w:sz w:val="24"/>
          <w:szCs w:val="24"/>
        </w:rPr>
        <w:t>expertise</w:t>
      </w:r>
      <w:r w:rsidRPr="202A67EE" w:rsidR="1E6FA243">
        <w:rPr>
          <w:rFonts w:ascii="Aptos" w:hAnsi="Aptos" w:eastAsia="Aptos" w:cs="Aptos"/>
          <w:sz w:val="24"/>
          <w:szCs w:val="24"/>
        </w:rPr>
        <w:t xml:space="preserve">, the characteristics of the learners, the confidence of the </w:t>
      </w:r>
      <w:r>
        <w:tab/>
      </w:r>
      <w:r>
        <w:tab/>
      </w:r>
      <w:r w:rsidRPr="202A67EE" w:rsidR="1E6FA243">
        <w:rPr>
          <w:rFonts w:ascii="Aptos" w:hAnsi="Aptos" w:eastAsia="Aptos" w:cs="Aptos"/>
          <w:sz w:val="24"/>
          <w:szCs w:val="24"/>
        </w:rPr>
        <w:t xml:space="preserve">teacher, physical constraints of the teaching location or availability of technology, </w:t>
      </w:r>
      <w:r>
        <w:tab/>
      </w:r>
      <w:r w:rsidRPr="202A67EE" w:rsidR="1E6FA243">
        <w:rPr>
          <w:rFonts w:ascii="Aptos" w:hAnsi="Aptos" w:eastAsia="Aptos" w:cs="Aptos"/>
          <w:sz w:val="24"/>
          <w:szCs w:val="24"/>
        </w:rPr>
        <w:t>constraints of the subject matter, and accessibility considerations.</w:t>
      </w:r>
    </w:p>
    <w:p w:rsidR="60BCCD11" w:rsidP="12551D30" w:rsidRDefault="60BCCD11" w14:paraId="685F19D1" w14:textId="7F9B1E43">
      <w:pPr>
        <w:spacing w:before="0" w:beforeAutospacing="off" w:after="160" w:afterAutospacing="off" w:line="276" w:lineRule="auto"/>
      </w:pPr>
      <w:r w:rsidRPr="12551D30" w:rsidR="60BCCD11">
        <w:rPr>
          <w:rFonts w:ascii="Aptos" w:hAnsi="Aptos" w:eastAsia="Aptos" w:cs="Aptos"/>
          <w:sz w:val="24"/>
          <w:szCs w:val="24"/>
        </w:rPr>
        <w:t xml:space="preserve"> </w:t>
      </w:r>
    </w:p>
    <w:tbl>
      <w:tblPr>
        <w:tblStyle w:val="TableGrid"/>
        <w:tblW w:w="0" w:type="auto"/>
        <w:tblLook w:val="06A0" w:firstRow="1" w:lastRow="0" w:firstColumn="1" w:lastColumn="0" w:noHBand="1" w:noVBand="1"/>
      </w:tblPr>
      <w:tblGrid>
        <w:gridCol w:w="9360"/>
      </w:tblGrid>
      <w:tr w:rsidR="12551D30" w:rsidTr="202A67EE" w14:paraId="0A947607">
        <w:trPr>
          <w:trHeight w:val="300"/>
        </w:trPr>
        <w:tc>
          <w:tcPr>
            <w:tcW w:w="9360" w:type="dxa"/>
            <w:shd w:val="clear" w:color="auto" w:fill="D86DCB" w:themeFill="accent5" w:themeFillTint="99"/>
            <w:tcMar/>
          </w:tcPr>
          <w:p w:rsidR="033D7535" w:rsidP="202A67EE" w:rsidRDefault="033D7535" w14:paraId="1A0E01B6" w14:textId="6EEDC3D5">
            <w:pPr>
              <w:pStyle w:val="Normal"/>
              <w:suppressLineNumbers w:val="0"/>
              <w:bidi w:val="0"/>
              <w:spacing w:before="0" w:beforeAutospacing="off" w:after="0" w:afterAutospacing="off" w:line="240" w:lineRule="auto"/>
              <w:ind w:left="0" w:right="0"/>
              <w:jc w:val="left"/>
              <w:rPr>
                <w:rStyle w:val="Heading2Char"/>
                <w:color w:val="auto"/>
              </w:rPr>
            </w:pPr>
            <w:r w:rsidRPr="202A67EE" w:rsidR="5F0892E1">
              <w:rPr>
                <w:rStyle w:val="Heading2Char"/>
                <w:color w:val="auto"/>
              </w:rPr>
              <w:t>Phase 2: The Grand Design</w:t>
            </w:r>
            <w:r w:rsidRPr="202A67EE" w:rsidR="5F0892E1">
              <w:rPr>
                <w:rStyle w:val="Heading2Char"/>
                <w:color w:val="auto"/>
              </w:rPr>
              <w:t xml:space="preserve">  </w:t>
            </w:r>
          </w:p>
        </w:tc>
      </w:tr>
    </w:tbl>
    <w:p w:rsidR="12551D30" w:rsidP="12551D30" w:rsidRDefault="12551D30" w14:paraId="0A8A48CF" w14:textId="65772ED2">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p w:rsidR="0F215311" w:rsidP="12551D30" w:rsidRDefault="0F215311" w14:paraId="5D72B794" w14:textId="0FD5827A">
      <w:pPr>
        <w:pStyle w:val="Normal"/>
        <w:spacing w:before="0" w:beforeAutospacing="off" w:after="160" w:afterAutospacing="off" w:line="276" w:lineRule="auto"/>
        <w:ind w:left="0"/>
      </w:pPr>
      <w:r w:rsidRPr="12551D30" w:rsidR="0F215311">
        <w:rPr>
          <w:rFonts w:ascii="Aptos" w:hAnsi="Aptos" w:eastAsia="Aptos" w:cs="Aptos"/>
          <w:i w:val="0"/>
          <w:iCs w:val="0"/>
          <w:sz w:val="24"/>
          <w:szCs w:val="24"/>
        </w:rPr>
        <w:t xml:space="preserve">3. </w:t>
      </w:r>
      <w:r>
        <w:tab/>
      </w:r>
      <w:r w:rsidRPr="12551D30" w:rsidR="0F215311">
        <w:rPr>
          <w:rFonts w:ascii="Aptos" w:hAnsi="Aptos" w:eastAsia="Aptos" w:cs="Aptos"/>
          <w:i w:val="0"/>
          <w:iCs w:val="0"/>
          <w:sz w:val="24"/>
          <w:szCs w:val="24"/>
          <w:u w:val="single"/>
        </w:rPr>
        <w:t>Determine the game type</w:t>
      </w:r>
      <w:r w:rsidRPr="12551D30" w:rsidR="0F215311">
        <w:rPr>
          <w:rFonts w:ascii="Aptos" w:hAnsi="Aptos" w:eastAsia="Aptos" w:cs="Aptos"/>
          <w:i w:val="0"/>
          <w:iCs w:val="0"/>
          <w:sz w:val="24"/>
          <w:szCs w:val="24"/>
        </w:rPr>
        <w:t xml:space="preserve">. Based on the learning </w:t>
      </w:r>
      <w:r w:rsidRPr="12551D30" w:rsidR="0F215311">
        <w:rPr>
          <w:rFonts w:ascii="Aptos" w:hAnsi="Aptos" w:eastAsia="Aptos" w:cs="Aptos"/>
          <w:i w:val="0"/>
          <w:iCs w:val="0"/>
          <w:sz w:val="24"/>
          <w:szCs w:val="24"/>
        </w:rPr>
        <w:t>objectives</w:t>
      </w:r>
      <w:r w:rsidRPr="12551D30" w:rsidR="0F215311">
        <w:rPr>
          <w:rFonts w:ascii="Aptos" w:hAnsi="Aptos" w:eastAsia="Aptos" w:cs="Aptos"/>
          <w:i w:val="0"/>
          <w:iCs w:val="0"/>
          <w:sz w:val="24"/>
          <w:szCs w:val="24"/>
        </w:rPr>
        <w:t xml:space="preserve"> and constraints, decide </w:t>
      </w:r>
      <w:r>
        <w:tab/>
      </w:r>
      <w:r w:rsidRPr="12551D30" w:rsidR="0F215311">
        <w:rPr>
          <w:rFonts w:ascii="Aptos" w:hAnsi="Aptos" w:eastAsia="Aptos" w:cs="Aptos"/>
          <w:i w:val="0"/>
          <w:iCs w:val="0"/>
          <w:sz w:val="24"/>
          <w:szCs w:val="24"/>
        </w:rPr>
        <w:t xml:space="preserve">on the broad type of game to be created. This can be traditional, such as a card or </w:t>
      </w:r>
      <w:r>
        <w:tab/>
      </w:r>
      <w:r w:rsidRPr="12551D30" w:rsidR="0F215311">
        <w:rPr>
          <w:rFonts w:ascii="Aptos" w:hAnsi="Aptos" w:eastAsia="Aptos" w:cs="Aptos"/>
          <w:i w:val="0"/>
          <w:iCs w:val="0"/>
          <w:sz w:val="24"/>
          <w:szCs w:val="24"/>
        </w:rPr>
        <w:t xml:space="preserve">board game, quiz or physical game, or a digital game, mobile </w:t>
      </w:r>
      <w:r w:rsidRPr="12551D30" w:rsidR="0F215311">
        <w:rPr>
          <w:rFonts w:ascii="Aptos" w:hAnsi="Aptos" w:eastAsia="Aptos" w:cs="Aptos"/>
          <w:i w:val="0"/>
          <w:iCs w:val="0"/>
          <w:sz w:val="24"/>
          <w:szCs w:val="24"/>
        </w:rPr>
        <w:t>app</w:t>
      </w:r>
      <w:r w:rsidRPr="12551D30" w:rsidR="0F215311">
        <w:rPr>
          <w:rFonts w:ascii="Aptos" w:hAnsi="Aptos" w:eastAsia="Aptos" w:cs="Aptos"/>
          <w:i w:val="0"/>
          <w:iCs w:val="0"/>
          <w:sz w:val="24"/>
          <w:szCs w:val="24"/>
        </w:rPr>
        <w:t xml:space="preserve"> or mixed-reality </w:t>
      </w:r>
      <w:r>
        <w:tab/>
      </w:r>
      <w:r w:rsidRPr="12551D30" w:rsidR="0F215311">
        <w:rPr>
          <w:rFonts w:ascii="Aptos" w:hAnsi="Aptos" w:eastAsia="Aptos" w:cs="Aptos"/>
          <w:i w:val="0"/>
          <w:iCs w:val="0"/>
          <w:sz w:val="24"/>
          <w:szCs w:val="24"/>
        </w:rPr>
        <w:t xml:space="preserve">game. </w:t>
      </w:r>
    </w:p>
    <w:p w:rsidR="0F215311" w:rsidP="12551D30" w:rsidRDefault="0F215311" w14:paraId="7F0FAA92" w14:textId="29A4A181">
      <w:pPr>
        <w:pStyle w:val="Normal"/>
        <w:spacing w:before="0" w:beforeAutospacing="off" w:after="160" w:afterAutospacing="off" w:line="276" w:lineRule="auto"/>
        <w:ind w:left="0"/>
      </w:pPr>
      <w:r w:rsidRPr="12551D30" w:rsidR="0F215311">
        <w:rPr>
          <w:rFonts w:ascii="Aptos" w:hAnsi="Aptos" w:eastAsia="Aptos" w:cs="Aptos"/>
          <w:i w:val="0"/>
          <w:iCs w:val="0"/>
          <w:sz w:val="24"/>
          <w:szCs w:val="24"/>
        </w:rPr>
        <w:t xml:space="preserve">4. </w:t>
      </w:r>
      <w:r>
        <w:tab/>
      </w:r>
      <w:r w:rsidRPr="12551D30" w:rsidR="0F215311">
        <w:rPr>
          <w:rFonts w:ascii="Aptos" w:hAnsi="Aptos" w:eastAsia="Aptos" w:cs="Aptos"/>
          <w:i w:val="0"/>
          <w:iCs w:val="0"/>
          <w:sz w:val="24"/>
          <w:szCs w:val="24"/>
          <w:u w:val="single"/>
        </w:rPr>
        <w:t>Develop the core mechanics of the game</w:t>
      </w:r>
      <w:r w:rsidRPr="12551D30" w:rsidR="0F215311">
        <w:rPr>
          <w:rFonts w:ascii="Aptos" w:hAnsi="Aptos" w:eastAsia="Aptos" w:cs="Aptos"/>
          <w:i w:val="0"/>
          <w:iCs w:val="0"/>
          <w:sz w:val="24"/>
          <w:szCs w:val="24"/>
        </w:rPr>
        <w:t xml:space="preserve">. These are the basic elements of the game </w:t>
      </w:r>
      <w:r>
        <w:tab/>
      </w:r>
      <w:r w:rsidRPr="12551D30" w:rsidR="0F215311">
        <w:rPr>
          <w:rFonts w:ascii="Aptos" w:hAnsi="Aptos" w:eastAsia="Aptos" w:cs="Aptos"/>
          <w:i w:val="0"/>
          <w:iCs w:val="0"/>
          <w:sz w:val="24"/>
          <w:szCs w:val="24"/>
        </w:rPr>
        <w:t xml:space="preserve">that need to be in place to create a playable experience, and include the player </w:t>
      </w:r>
      <w:r>
        <w:tab/>
      </w:r>
      <w:r w:rsidRPr="12551D30" w:rsidR="0F215311">
        <w:rPr>
          <w:rFonts w:ascii="Aptos" w:hAnsi="Aptos" w:eastAsia="Aptos" w:cs="Aptos"/>
          <w:i w:val="0"/>
          <w:iCs w:val="0"/>
          <w:sz w:val="24"/>
          <w:szCs w:val="24"/>
        </w:rPr>
        <w:t xml:space="preserve">goal, the game rules, scoring, player progression, levels and win states, and the </w:t>
      </w:r>
      <w:r>
        <w:tab/>
      </w:r>
      <w:r w:rsidRPr="12551D30" w:rsidR="0F215311">
        <w:rPr>
          <w:rFonts w:ascii="Aptos" w:hAnsi="Aptos" w:eastAsia="Aptos" w:cs="Aptos"/>
          <w:i w:val="0"/>
          <w:iCs w:val="0"/>
          <w:sz w:val="24"/>
          <w:szCs w:val="24"/>
        </w:rPr>
        <w:t xml:space="preserve">rewards for winning. </w:t>
      </w:r>
    </w:p>
    <w:tbl>
      <w:tblPr>
        <w:tblStyle w:val="TableGrid"/>
        <w:tblW w:w="0" w:type="auto"/>
        <w:tblLook w:val="06A0" w:firstRow="1" w:lastRow="0" w:firstColumn="1" w:lastColumn="0" w:noHBand="1" w:noVBand="1"/>
      </w:tblPr>
      <w:tblGrid>
        <w:gridCol w:w="9360"/>
      </w:tblGrid>
      <w:tr w:rsidR="12551D30" w:rsidTr="12551D30" w14:paraId="2ACCD770">
        <w:trPr>
          <w:trHeight w:val="300"/>
        </w:trPr>
        <w:tc>
          <w:tcPr>
            <w:tcW w:w="9360" w:type="dxa"/>
            <w:shd w:val="clear" w:color="auto" w:fill="D9D9D9" w:themeFill="background1" w:themeFillShade="D9"/>
            <w:tcMar/>
          </w:tcPr>
          <w:p w:rsidR="5B5AA0D8" w:rsidP="12551D30" w:rsidRDefault="5B5AA0D8" w14:paraId="11D243A0" w14:textId="3580FE20">
            <w:pPr>
              <w:pStyle w:val="Normal"/>
            </w:pPr>
            <w:r w:rsidRPr="12551D30" w:rsidR="5B5AA0D8">
              <w:rPr>
                <w:rFonts w:ascii="Aptos" w:hAnsi="Aptos" w:eastAsia="Aptos" w:cs="Aptos"/>
                <w:i w:val="0"/>
                <w:iCs w:val="0"/>
                <w:sz w:val="24"/>
                <w:szCs w:val="24"/>
              </w:rPr>
              <w:t xml:space="preserve">For information on types and sub-types of traditional play, and their mechanics, see Appendix 1.  </w:t>
            </w:r>
          </w:p>
        </w:tc>
      </w:tr>
    </w:tbl>
    <w:p w:rsidR="12551D30" w:rsidP="12551D30" w:rsidRDefault="12551D30" w14:paraId="29321233" w14:textId="7F535E77">
      <w:pPr>
        <w:pStyle w:val="Normal"/>
        <w:spacing w:before="0" w:beforeAutospacing="off" w:after="160" w:afterAutospacing="off" w:line="276" w:lineRule="auto"/>
        <w:ind w:left="0"/>
        <w:rPr>
          <w:rFonts w:ascii="Aptos" w:hAnsi="Aptos" w:eastAsia="Aptos" w:cs="Aptos"/>
          <w:i w:val="0"/>
          <w:iCs w:val="0"/>
          <w:sz w:val="24"/>
          <w:szCs w:val="24"/>
        </w:rPr>
      </w:pPr>
    </w:p>
    <w:p w:rsidR="0F215311" w:rsidP="12551D30" w:rsidRDefault="0F215311" w14:paraId="00BBECBA" w14:textId="7B78C329">
      <w:pPr>
        <w:pStyle w:val="Normal"/>
        <w:spacing w:before="0" w:beforeAutospacing="off" w:after="160" w:afterAutospacing="off" w:line="276" w:lineRule="auto"/>
        <w:ind w:left="0"/>
      </w:pPr>
      <w:r w:rsidRPr="12551D30" w:rsidR="0F215311">
        <w:rPr>
          <w:rFonts w:ascii="Aptos" w:hAnsi="Aptos" w:eastAsia="Aptos" w:cs="Aptos"/>
          <w:i w:val="0"/>
          <w:iCs w:val="0"/>
          <w:sz w:val="24"/>
          <w:szCs w:val="24"/>
        </w:rPr>
        <w:t xml:space="preserve">5. </w:t>
      </w:r>
      <w:r>
        <w:tab/>
      </w:r>
      <w:r w:rsidRPr="12551D30" w:rsidR="0F215311">
        <w:rPr>
          <w:rFonts w:ascii="Aptos" w:hAnsi="Aptos" w:eastAsia="Aptos" w:cs="Aptos"/>
          <w:i w:val="0"/>
          <w:iCs w:val="0"/>
          <w:sz w:val="24"/>
          <w:szCs w:val="24"/>
          <w:u w:val="single"/>
        </w:rPr>
        <w:t>Refine the game balance</w:t>
      </w:r>
      <w:r w:rsidRPr="12551D30" w:rsidR="0F215311">
        <w:rPr>
          <w:rFonts w:ascii="Aptos" w:hAnsi="Aptos" w:eastAsia="Aptos" w:cs="Aptos"/>
          <w:i w:val="0"/>
          <w:iCs w:val="0"/>
          <w:sz w:val="24"/>
          <w:szCs w:val="24"/>
        </w:rPr>
        <w:t xml:space="preserve">. This involves adapting various parameters of the game to </w:t>
      </w:r>
      <w:r>
        <w:tab/>
      </w:r>
      <w:r w:rsidRPr="12551D30" w:rsidR="0F215311">
        <w:rPr>
          <w:rFonts w:ascii="Aptos" w:hAnsi="Aptos" w:eastAsia="Aptos" w:cs="Aptos"/>
          <w:i w:val="0"/>
          <w:iCs w:val="0"/>
          <w:sz w:val="24"/>
          <w:szCs w:val="24"/>
        </w:rPr>
        <w:t xml:space="preserve">make it </w:t>
      </w:r>
      <w:r w:rsidRPr="12551D30" w:rsidR="0F215311">
        <w:rPr>
          <w:rFonts w:ascii="Aptos" w:hAnsi="Aptos" w:eastAsia="Aptos" w:cs="Aptos"/>
          <w:i w:val="0"/>
          <w:iCs w:val="0"/>
          <w:sz w:val="24"/>
          <w:szCs w:val="24"/>
        </w:rPr>
        <w:t>appropriate for</w:t>
      </w:r>
      <w:r w:rsidRPr="12551D30" w:rsidR="0F215311">
        <w:rPr>
          <w:rFonts w:ascii="Aptos" w:hAnsi="Aptos" w:eastAsia="Aptos" w:cs="Aptos"/>
          <w:i w:val="0"/>
          <w:iCs w:val="0"/>
          <w:sz w:val="24"/>
          <w:szCs w:val="24"/>
        </w:rPr>
        <w:t xml:space="preserve"> the learning situation and desired outcomes, to balance </w:t>
      </w:r>
      <w:r>
        <w:tab/>
      </w:r>
      <w:r w:rsidRPr="12551D30" w:rsidR="0F215311">
        <w:rPr>
          <w:rFonts w:ascii="Aptos" w:hAnsi="Aptos" w:eastAsia="Aptos" w:cs="Aptos"/>
          <w:i w:val="0"/>
          <w:iCs w:val="0"/>
          <w:sz w:val="24"/>
          <w:szCs w:val="24"/>
        </w:rPr>
        <w:t xml:space="preserve">levels of fun and playability with the educational aims of the game. Elements that </w:t>
      </w:r>
      <w:r>
        <w:tab/>
      </w:r>
      <w:r w:rsidRPr="12551D30" w:rsidR="0F215311">
        <w:rPr>
          <w:rFonts w:ascii="Aptos" w:hAnsi="Aptos" w:eastAsia="Aptos" w:cs="Aptos"/>
          <w:i w:val="0"/>
          <w:iCs w:val="0"/>
          <w:sz w:val="24"/>
          <w:szCs w:val="24"/>
        </w:rPr>
        <w:t xml:space="preserve">effect game balance include playing time, the difficulty of the game, levels of </w:t>
      </w:r>
      <w:r>
        <w:tab/>
      </w:r>
      <w:r w:rsidRPr="12551D30" w:rsidR="0F215311">
        <w:rPr>
          <w:rFonts w:ascii="Aptos" w:hAnsi="Aptos" w:eastAsia="Aptos" w:cs="Aptos"/>
          <w:i w:val="0"/>
          <w:iCs w:val="0"/>
          <w:sz w:val="24"/>
          <w:szCs w:val="24"/>
        </w:rPr>
        <w:t xml:space="preserve">chance and skill, opportunities for collaboration and competition with other </w:t>
      </w:r>
      <w:r>
        <w:tab/>
      </w:r>
      <w:r w:rsidRPr="12551D30" w:rsidR="0F215311">
        <w:rPr>
          <w:rFonts w:ascii="Aptos" w:hAnsi="Aptos" w:eastAsia="Aptos" w:cs="Aptos"/>
          <w:i w:val="0"/>
          <w:iCs w:val="0"/>
          <w:sz w:val="24"/>
          <w:szCs w:val="24"/>
        </w:rPr>
        <w:t xml:space="preserve">players, the seriousness of the game, and the combination of physical and mental </w:t>
      </w:r>
      <w:r>
        <w:tab/>
      </w:r>
      <w:r w:rsidRPr="12551D30" w:rsidR="0F215311">
        <w:rPr>
          <w:rFonts w:ascii="Aptos" w:hAnsi="Aptos" w:eastAsia="Aptos" w:cs="Aptos"/>
          <w:i w:val="0"/>
          <w:iCs w:val="0"/>
          <w:sz w:val="24"/>
          <w:szCs w:val="24"/>
        </w:rPr>
        <w:t xml:space="preserve">challenge in the game. </w:t>
      </w:r>
    </w:p>
    <w:p w:rsidR="0F215311" w:rsidP="12551D30" w:rsidRDefault="0F215311" w14:paraId="042D3F8B" w14:textId="4356FD5D">
      <w:pPr>
        <w:pStyle w:val="Normal"/>
        <w:spacing w:before="0" w:beforeAutospacing="off" w:after="160" w:afterAutospacing="off" w:line="276" w:lineRule="auto"/>
        <w:ind w:left="0"/>
      </w:pPr>
      <w:r w:rsidRPr="12551D30" w:rsidR="0F215311">
        <w:rPr>
          <w:rFonts w:ascii="Aptos" w:hAnsi="Aptos" w:eastAsia="Aptos" w:cs="Aptos"/>
          <w:i w:val="0"/>
          <w:iCs w:val="0"/>
          <w:sz w:val="24"/>
          <w:szCs w:val="24"/>
        </w:rPr>
        <w:t xml:space="preserve">6. </w:t>
      </w:r>
      <w:r>
        <w:tab/>
      </w:r>
      <w:r w:rsidRPr="12551D30" w:rsidR="0F215311">
        <w:rPr>
          <w:rFonts w:ascii="Aptos" w:hAnsi="Aptos" w:eastAsia="Aptos" w:cs="Aptos"/>
          <w:i w:val="0"/>
          <w:iCs w:val="0"/>
          <w:sz w:val="24"/>
          <w:szCs w:val="24"/>
          <w:u w:val="single"/>
        </w:rPr>
        <w:t>Create and test the first prototype</w:t>
      </w:r>
      <w:r w:rsidRPr="12551D30" w:rsidR="0F215311">
        <w:rPr>
          <w:rFonts w:ascii="Aptos" w:hAnsi="Aptos" w:eastAsia="Aptos" w:cs="Aptos"/>
          <w:i w:val="0"/>
          <w:iCs w:val="0"/>
          <w:sz w:val="24"/>
          <w:szCs w:val="24"/>
        </w:rPr>
        <w:t xml:space="preserve">. Develop the artefacts (e.g. game board, cards, </w:t>
      </w:r>
      <w:r>
        <w:tab/>
      </w:r>
      <w:r w:rsidRPr="12551D30" w:rsidR="0F215311">
        <w:rPr>
          <w:rFonts w:ascii="Aptos" w:hAnsi="Aptos" w:eastAsia="Aptos" w:cs="Aptos"/>
          <w:i w:val="0"/>
          <w:iCs w:val="0"/>
          <w:sz w:val="24"/>
          <w:szCs w:val="24"/>
        </w:rPr>
        <w:t xml:space="preserve">objects, screen designs, digital prototype) to allow the game to be played or the </w:t>
      </w:r>
      <w:r>
        <w:tab/>
      </w:r>
      <w:r w:rsidRPr="12551D30" w:rsidR="0F215311">
        <w:rPr>
          <w:rFonts w:ascii="Aptos" w:hAnsi="Aptos" w:eastAsia="Aptos" w:cs="Aptos"/>
          <w:i w:val="0"/>
          <w:iCs w:val="0"/>
          <w:sz w:val="24"/>
          <w:szCs w:val="24"/>
        </w:rPr>
        <w:t>game design to be shared with others.</w:t>
      </w:r>
    </w:p>
    <w:p w:rsidR="12551D30" w:rsidP="12551D30" w:rsidRDefault="12551D30" w14:paraId="3F9DB41E" w14:textId="165B422F">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tbl>
      <w:tblPr>
        <w:tblStyle w:val="TableGrid"/>
        <w:bidiVisual w:val="0"/>
        <w:tblW w:w="0" w:type="auto"/>
        <w:tblLook w:val="06A0" w:firstRow="1" w:lastRow="0" w:firstColumn="1" w:lastColumn="0" w:noHBand="1" w:noVBand="1"/>
      </w:tblPr>
      <w:tblGrid>
        <w:gridCol w:w="9360"/>
      </w:tblGrid>
      <w:tr w:rsidR="12551D30" w:rsidTr="202A67EE" w14:paraId="086393D6">
        <w:trPr>
          <w:trHeight w:val="300"/>
        </w:trPr>
        <w:tc>
          <w:tcPr>
            <w:tcW w:w="9360" w:type="dxa"/>
            <w:shd w:val="clear" w:color="auto" w:fill="D86DCB" w:themeFill="accent5" w:themeFillTint="99"/>
            <w:tcMar/>
          </w:tcPr>
          <w:p w:rsidR="70C6BED3" w:rsidP="202A67EE" w:rsidRDefault="70C6BED3" w14:paraId="7439300A" w14:textId="21AC7266">
            <w:pPr>
              <w:pStyle w:val="Normal"/>
              <w:suppressLineNumbers w:val="0"/>
              <w:bidi w:val="0"/>
              <w:spacing w:before="0" w:beforeAutospacing="off" w:after="0" w:afterAutospacing="off" w:line="240" w:lineRule="auto"/>
              <w:ind w:left="0" w:right="0"/>
              <w:jc w:val="left"/>
              <w:rPr>
                <w:rStyle w:val="Heading2Char"/>
                <w:color w:val="auto"/>
              </w:rPr>
            </w:pPr>
            <w:r w:rsidRPr="202A67EE" w:rsidR="49195AE2">
              <w:rPr>
                <w:rStyle w:val="Heading2Char"/>
                <w:color w:val="auto"/>
              </w:rPr>
              <w:t xml:space="preserve">Phase 3: Refinement </w:t>
            </w:r>
          </w:p>
        </w:tc>
      </w:tr>
    </w:tbl>
    <w:p w:rsidR="12551D30" w:rsidP="12551D30" w:rsidRDefault="12551D30" w14:paraId="16AA2523" w14:textId="59230F5B">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p>
    <w:p w:rsidR="63B73FE9" w:rsidP="12551D30" w:rsidRDefault="63B73FE9" w14:paraId="2E1785E8" w14:textId="51634CDC">
      <w:pPr>
        <w:pStyle w:val="Normal"/>
        <w:spacing w:before="0" w:beforeAutospacing="off" w:after="160" w:afterAutospacing="off" w:line="276" w:lineRule="auto"/>
        <w:ind w:left="0"/>
        <w:rPr>
          <w:rFonts w:ascii="Aptos" w:hAnsi="Aptos" w:eastAsia="Aptos" w:cs="Aptos"/>
          <w:sz w:val="24"/>
          <w:szCs w:val="24"/>
        </w:rPr>
      </w:pPr>
      <w:r w:rsidRPr="12551D30" w:rsidR="63B73FE9">
        <w:rPr>
          <w:rFonts w:ascii="Aptos" w:hAnsi="Aptos" w:eastAsia="Aptos" w:cs="Aptos"/>
          <w:sz w:val="24"/>
          <w:szCs w:val="24"/>
          <w:u w:val="none"/>
        </w:rPr>
        <w:t>7.</w:t>
      </w:r>
      <w:r>
        <w:tab/>
      </w:r>
      <w:r w:rsidRPr="12551D30" w:rsidR="1CE81302">
        <w:rPr>
          <w:rFonts w:ascii="Aptos" w:hAnsi="Aptos" w:eastAsia="Aptos" w:cs="Aptos"/>
          <w:sz w:val="24"/>
          <w:szCs w:val="24"/>
          <w:u w:val="single"/>
        </w:rPr>
        <w:t>Add a narrative.</w:t>
      </w:r>
      <w:r w:rsidRPr="12551D30" w:rsidR="1CE81302">
        <w:rPr>
          <w:rFonts w:ascii="Aptos" w:hAnsi="Aptos" w:eastAsia="Aptos" w:cs="Aptos"/>
          <w:sz w:val="24"/>
          <w:szCs w:val="24"/>
        </w:rPr>
        <w:t xml:space="preserve"> Consider elements such as the fictional setting and context for the </w:t>
      </w:r>
      <w:r>
        <w:tab/>
      </w:r>
      <w:r w:rsidRPr="12551D30" w:rsidR="1CE81302">
        <w:rPr>
          <w:rFonts w:ascii="Aptos" w:hAnsi="Aptos" w:eastAsia="Aptos" w:cs="Aptos"/>
          <w:sz w:val="24"/>
          <w:szCs w:val="24"/>
        </w:rPr>
        <w:t xml:space="preserve">game, the roles of the players, and any storyline within the game. </w:t>
      </w:r>
    </w:p>
    <w:p w:rsidR="4CA23412" w:rsidP="12551D30" w:rsidRDefault="4CA23412" w14:paraId="28631F8B" w14:textId="59491828">
      <w:pPr>
        <w:pStyle w:val="Normal"/>
        <w:spacing w:before="0" w:beforeAutospacing="off" w:after="160" w:afterAutospacing="off" w:line="276" w:lineRule="auto"/>
        <w:ind w:left="0"/>
        <w:rPr>
          <w:rFonts w:ascii="Aptos" w:hAnsi="Aptos" w:eastAsia="Aptos" w:cs="Aptos"/>
          <w:sz w:val="24"/>
          <w:szCs w:val="24"/>
        </w:rPr>
      </w:pPr>
      <w:r w:rsidRPr="1434D55D" w:rsidR="4CA23412">
        <w:rPr>
          <w:rFonts w:ascii="Aptos" w:hAnsi="Aptos" w:eastAsia="Aptos" w:cs="Aptos"/>
          <w:sz w:val="24"/>
          <w:szCs w:val="24"/>
          <w:u w:val="none"/>
        </w:rPr>
        <w:t>8.</w:t>
      </w:r>
      <w:r>
        <w:tab/>
      </w:r>
      <w:r w:rsidRPr="1434D55D" w:rsidR="1CE81302">
        <w:rPr>
          <w:rFonts w:ascii="Aptos" w:hAnsi="Aptos" w:eastAsia="Aptos" w:cs="Aptos"/>
          <w:sz w:val="24"/>
          <w:szCs w:val="24"/>
          <w:u w:val="single"/>
        </w:rPr>
        <w:t>Add game dynamics.</w:t>
      </w:r>
      <w:r w:rsidRPr="1434D55D" w:rsidR="1CE81302">
        <w:rPr>
          <w:rFonts w:ascii="Aptos" w:hAnsi="Aptos" w:eastAsia="Aptos" w:cs="Aptos"/>
          <w:sz w:val="24"/>
          <w:szCs w:val="24"/>
        </w:rPr>
        <w:t xml:space="preserve"> These are features that add colour and interest to the game </w:t>
      </w:r>
      <w:r>
        <w:tab/>
      </w:r>
      <w:r w:rsidRPr="1434D55D" w:rsidR="1CE81302">
        <w:rPr>
          <w:rFonts w:ascii="Aptos" w:hAnsi="Aptos" w:eastAsia="Aptos" w:cs="Aptos"/>
          <w:sz w:val="24"/>
          <w:szCs w:val="24"/>
        </w:rPr>
        <w:t xml:space="preserve">design and complement a strong core game mechanic. These include aspects such </w:t>
      </w:r>
      <w:r>
        <w:tab/>
      </w:r>
      <w:r w:rsidRPr="1434D55D" w:rsidR="1CE81302">
        <w:rPr>
          <w:rFonts w:ascii="Aptos" w:hAnsi="Aptos" w:eastAsia="Aptos" w:cs="Aptos"/>
          <w:sz w:val="24"/>
          <w:szCs w:val="24"/>
        </w:rPr>
        <w:t xml:space="preserve">as set collection, </w:t>
      </w:r>
      <w:r w:rsidRPr="1434D55D" w:rsidR="1CE81302">
        <w:rPr>
          <w:rFonts w:ascii="Aptos" w:hAnsi="Aptos" w:eastAsia="Aptos" w:cs="Aptos"/>
          <w:sz w:val="24"/>
          <w:szCs w:val="24"/>
        </w:rPr>
        <w:t>additional</w:t>
      </w:r>
      <w:r w:rsidRPr="1434D55D" w:rsidR="1CE81302">
        <w:rPr>
          <w:rFonts w:ascii="Aptos" w:hAnsi="Aptos" w:eastAsia="Aptos" w:cs="Aptos"/>
          <w:sz w:val="24"/>
          <w:szCs w:val="24"/>
        </w:rPr>
        <w:t xml:space="preserve"> elements of chance or risk, the opportunity to sabotage </w:t>
      </w:r>
      <w:r>
        <w:tab/>
      </w:r>
      <w:r w:rsidRPr="1434D55D" w:rsidR="1CE81302">
        <w:rPr>
          <w:rFonts w:ascii="Aptos" w:hAnsi="Aptos" w:eastAsia="Aptos" w:cs="Aptos"/>
          <w:sz w:val="24"/>
          <w:szCs w:val="24"/>
        </w:rPr>
        <w:t xml:space="preserve">the progress of other players, timed elements, and </w:t>
      </w:r>
      <w:r w:rsidRPr="1434D55D" w:rsidR="1CE81302">
        <w:rPr>
          <w:rFonts w:ascii="Aptos" w:hAnsi="Aptos" w:eastAsia="Aptos" w:cs="Aptos"/>
          <w:sz w:val="24"/>
          <w:szCs w:val="24"/>
        </w:rPr>
        <w:t>additional</w:t>
      </w:r>
      <w:r w:rsidRPr="1434D55D" w:rsidR="1CE81302">
        <w:rPr>
          <w:rFonts w:ascii="Aptos" w:hAnsi="Aptos" w:eastAsia="Aptos" w:cs="Aptos"/>
          <w:sz w:val="24"/>
          <w:szCs w:val="24"/>
        </w:rPr>
        <w:t xml:space="preserve"> rewards. </w:t>
      </w:r>
    </w:p>
    <w:p w:rsidR="0137AF5D" w:rsidP="12551D30" w:rsidRDefault="0137AF5D" w14:paraId="5D704ADB" w14:textId="21107D97">
      <w:pPr>
        <w:pStyle w:val="Normal"/>
        <w:spacing w:before="0" w:beforeAutospacing="off" w:after="160" w:afterAutospacing="off" w:line="276" w:lineRule="auto"/>
        <w:ind w:left="0"/>
        <w:rPr>
          <w:rFonts w:ascii="Aptos" w:hAnsi="Aptos" w:eastAsia="Aptos" w:cs="Aptos"/>
          <w:sz w:val="24"/>
          <w:szCs w:val="24"/>
        </w:rPr>
      </w:pPr>
      <w:r w:rsidRPr="12551D30" w:rsidR="0137AF5D">
        <w:rPr>
          <w:rFonts w:ascii="Aptos" w:hAnsi="Aptos" w:eastAsia="Aptos" w:cs="Aptos"/>
          <w:sz w:val="24"/>
          <w:szCs w:val="24"/>
          <w:u w:val="none"/>
        </w:rPr>
        <w:t>9.</w:t>
      </w:r>
      <w:r>
        <w:tab/>
      </w:r>
      <w:r w:rsidRPr="12551D30" w:rsidR="1CE81302">
        <w:rPr>
          <w:rFonts w:ascii="Aptos" w:hAnsi="Aptos" w:eastAsia="Aptos" w:cs="Aptos"/>
          <w:sz w:val="24"/>
          <w:szCs w:val="24"/>
          <w:u w:val="single"/>
        </w:rPr>
        <w:t xml:space="preserve">Check learning </w:t>
      </w:r>
      <w:r w:rsidRPr="12551D30" w:rsidR="1CE81302">
        <w:rPr>
          <w:rFonts w:ascii="Aptos" w:hAnsi="Aptos" w:eastAsia="Aptos" w:cs="Aptos"/>
          <w:sz w:val="24"/>
          <w:szCs w:val="24"/>
          <w:u w:val="single"/>
        </w:rPr>
        <w:t>objectives</w:t>
      </w:r>
      <w:r w:rsidRPr="12551D30" w:rsidR="1CE81302">
        <w:rPr>
          <w:rFonts w:ascii="Aptos" w:hAnsi="Aptos" w:eastAsia="Aptos" w:cs="Aptos"/>
          <w:sz w:val="24"/>
          <w:szCs w:val="24"/>
          <w:u w:val="single"/>
        </w:rPr>
        <w:t>.</w:t>
      </w:r>
      <w:r w:rsidRPr="12551D30" w:rsidR="1CE81302">
        <w:rPr>
          <w:rFonts w:ascii="Aptos" w:hAnsi="Aptos" w:eastAsia="Aptos" w:cs="Aptos"/>
          <w:sz w:val="24"/>
          <w:szCs w:val="24"/>
        </w:rPr>
        <w:t xml:space="preserve"> Review the learning </w:t>
      </w:r>
      <w:r w:rsidRPr="12551D30" w:rsidR="1CE81302">
        <w:rPr>
          <w:rFonts w:ascii="Aptos" w:hAnsi="Aptos" w:eastAsia="Aptos" w:cs="Aptos"/>
          <w:sz w:val="24"/>
          <w:szCs w:val="24"/>
        </w:rPr>
        <w:t>objectives</w:t>
      </w:r>
      <w:r w:rsidRPr="12551D30" w:rsidR="1CE81302">
        <w:rPr>
          <w:rFonts w:ascii="Aptos" w:hAnsi="Aptos" w:eastAsia="Aptos" w:cs="Aptos"/>
          <w:sz w:val="24"/>
          <w:szCs w:val="24"/>
        </w:rPr>
        <w:t xml:space="preserve"> against the final game </w:t>
      </w:r>
      <w:r>
        <w:tab/>
      </w:r>
      <w:r w:rsidRPr="12551D30" w:rsidR="1CE81302">
        <w:rPr>
          <w:rFonts w:ascii="Aptos" w:hAnsi="Aptos" w:eastAsia="Aptos" w:cs="Aptos"/>
          <w:sz w:val="24"/>
          <w:szCs w:val="24"/>
        </w:rPr>
        <w:t xml:space="preserve">design to ensure that the intended learning outcomes have not been lost or hidden </w:t>
      </w:r>
      <w:r>
        <w:tab/>
      </w:r>
      <w:r w:rsidRPr="12551D30" w:rsidR="1CE81302">
        <w:rPr>
          <w:rFonts w:ascii="Aptos" w:hAnsi="Aptos" w:eastAsia="Aptos" w:cs="Aptos"/>
          <w:sz w:val="24"/>
          <w:szCs w:val="24"/>
        </w:rPr>
        <w:t xml:space="preserve">in the game design. Consider surrounding reflective and debriefing activities that </w:t>
      </w:r>
      <w:r>
        <w:tab/>
      </w:r>
      <w:r w:rsidRPr="12551D30" w:rsidR="1CE81302">
        <w:rPr>
          <w:rFonts w:ascii="Aptos" w:hAnsi="Aptos" w:eastAsia="Aptos" w:cs="Aptos"/>
          <w:sz w:val="24"/>
          <w:szCs w:val="24"/>
        </w:rPr>
        <w:t xml:space="preserve">could be used to support the game, </w:t>
      </w:r>
      <w:r w:rsidRPr="12551D30" w:rsidR="1CE81302">
        <w:rPr>
          <w:rFonts w:ascii="Aptos" w:hAnsi="Aptos" w:eastAsia="Aptos" w:cs="Aptos"/>
          <w:sz w:val="24"/>
          <w:szCs w:val="24"/>
        </w:rPr>
        <w:t>consolidate</w:t>
      </w:r>
      <w:r w:rsidRPr="12551D30" w:rsidR="1CE81302">
        <w:rPr>
          <w:rFonts w:ascii="Aptos" w:hAnsi="Aptos" w:eastAsia="Aptos" w:cs="Aptos"/>
          <w:sz w:val="24"/>
          <w:szCs w:val="24"/>
        </w:rPr>
        <w:t xml:space="preserve"> learning and transfer to real-world </w:t>
      </w:r>
      <w:r>
        <w:tab/>
      </w:r>
      <w:r w:rsidRPr="12551D30" w:rsidR="1CE81302">
        <w:rPr>
          <w:rFonts w:ascii="Aptos" w:hAnsi="Aptos" w:eastAsia="Aptos" w:cs="Aptos"/>
          <w:sz w:val="24"/>
          <w:szCs w:val="24"/>
        </w:rPr>
        <w:t xml:space="preserve">situations. </w:t>
      </w:r>
    </w:p>
    <w:p w:rsidR="2C35AFD5" w:rsidP="12551D30" w:rsidRDefault="2C35AFD5" w14:paraId="215640B8" w14:textId="1698A323">
      <w:pPr>
        <w:pStyle w:val="Normal"/>
        <w:spacing w:before="0" w:beforeAutospacing="off" w:after="160" w:afterAutospacing="off" w:line="276" w:lineRule="auto"/>
        <w:ind w:left="0"/>
        <w:rPr>
          <w:rFonts w:ascii="Aptos" w:hAnsi="Aptos" w:eastAsia="Aptos" w:cs="Aptos"/>
          <w:sz w:val="24"/>
          <w:szCs w:val="24"/>
        </w:rPr>
      </w:pPr>
      <w:r w:rsidRPr="12551D30" w:rsidR="2C35AFD5">
        <w:rPr>
          <w:rFonts w:ascii="Aptos" w:hAnsi="Aptos" w:eastAsia="Aptos" w:cs="Aptos"/>
          <w:sz w:val="24"/>
          <w:szCs w:val="24"/>
          <w:u w:val="none"/>
        </w:rPr>
        <w:t>10.</w:t>
      </w:r>
      <w:r>
        <w:tab/>
      </w:r>
      <w:r w:rsidRPr="12551D30" w:rsidR="1CE81302">
        <w:rPr>
          <w:rFonts w:ascii="Aptos" w:hAnsi="Aptos" w:eastAsia="Aptos" w:cs="Aptos"/>
          <w:sz w:val="24"/>
          <w:szCs w:val="24"/>
          <w:u w:val="single"/>
        </w:rPr>
        <w:t>Develop the final game.</w:t>
      </w:r>
      <w:r w:rsidRPr="12551D30" w:rsidR="1CE81302">
        <w:rPr>
          <w:rFonts w:ascii="Aptos" w:hAnsi="Aptos" w:eastAsia="Aptos" w:cs="Aptos"/>
          <w:sz w:val="24"/>
          <w:szCs w:val="24"/>
        </w:rPr>
        <w:t xml:space="preserve"> Create the physical and digital assets associated with the </w:t>
      </w:r>
      <w:r>
        <w:tab/>
      </w:r>
      <w:r w:rsidRPr="12551D30" w:rsidR="1CE81302">
        <w:rPr>
          <w:rFonts w:ascii="Aptos" w:hAnsi="Aptos" w:eastAsia="Aptos" w:cs="Aptos"/>
          <w:sz w:val="24"/>
          <w:szCs w:val="24"/>
        </w:rPr>
        <w:t>game, refine the rules, and develop the final game as a complete package</w:t>
      </w:r>
      <w:r w:rsidRPr="12551D30" w:rsidR="5D3398EB">
        <w:rPr>
          <w:rFonts w:ascii="Aptos" w:hAnsi="Aptos" w:eastAsia="Aptos" w:cs="Aptos"/>
          <w:sz w:val="24"/>
          <w:szCs w:val="24"/>
        </w:rPr>
        <w:t xml:space="preserve"> (see </w:t>
      </w:r>
      <w:r>
        <w:tab/>
      </w:r>
      <w:r w:rsidRPr="12551D30" w:rsidR="5D3398EB">
        <w:rPr>
          <w:rFonts w:ascii="Aptos" w:hAnsi="Aptos" w:eastAsia="Aptos" w:cs="Aptos"/>
          <w:sz w:val="24"/>
          <w:szCs w:val="24"/>
        </w:rPr>
        <w:t>Appendix 2 for guidance).</w:t>
      </w:r>
    </w:p>
    <w:p w:rsidR="12551D30" w:rsidP="12551D30" w:rsidRDefault="12551D30" w14:paraId="00546977" w14:textId="759DA695">
      <w:pPr>
        <w:pStyle w:val="ListParagraph"/>
        <w:spacing w:before="0" w:beforeAutospacing="off" w:after="160" w:afterAutospacing="off" w:line="276" w:lineRule="auto"/>
        <w:ind w:left="720"/>
        <w:rPr>
          <w:rFonts w:ascii="Aptos" w:hAnsi="Aptos" w:eastAsia="Aptos" w:cs="Aptos"/>
          <w:sz w:val="24"/>
          <w:szCs w:val="24"/>
        </w:rPr>
      </w:pPr>
    </w:p>
    <w:p w:rsidR="12551D30" w:rsidP="202A67EE" w:rsidRDefault="12551D30" w14:paraId="04569D2F" w14:textId="175FF368">
      <w:pPr>
        <w:pStyle w:val="Normal"/>
        <w:bidi w:val="0"/>
        <w:spacing w:before="0" w:beforeAutospacing="off" w:after="160" w:afterAutospacing="off" w:line="276" w:lineRule="auto"/>
        <w:ind w:left="0"/>
      </w:pPr>
      <w:r w:rsidRPr="202A67EE" w:rsidR="5AAD5A3D">
        <w:rPr>
          <w:rFonts w:ascii="Aptos" w:hAnsi="Aptos" w:eastAsia="Aptos" w:cs="Aptos"/>
          <w:b w:val="1"/>
          <w:bCs w:val="1"/>
          <w:sz w:val="24"/>
          <w:szCs w:val="24"/>
        </w:rPr>
        <w:t xml:space="preserve">Then all </w:t>
      </w:r>
      <w:r w:rsidRPr="202A67EE" w:rsidR="5AAD5A3D">
        <w:rPr>
          <w:rFonts w:ascii="Aptos" w:hAnsi="Aptos" w:eastAsia="Aptos" w:cs="Aptos"/>
          <w:b w:val="1"/>
          <w:bCs w:val="1"/>
          <w:sz w:val="24"/>
          <w:szCs w:val="24"/>
        </w:rPr>
        <w:t>that’s</w:t>
      </w:r>
      <w:r w:rsidRPr="202A67EE" w:rsidR="5AAD5A3D">
        <w:rPr>
          <w:rFonts w:ascii="Aptos" w:hAnsi="Aptos" w:eastAsia="Aptos" w:cs="Aptos"/>
          <w:b w:val="1"/>
          <w:bCs w:val="1"/>
          <w:sz w:val="24"/>
          <w:szCs w:val="24"/>
        </w:rPr>
        <w:t xml:space="preserve"> left is ...play your game</w:t>
      </w:r>
      <w:r w:rsidRPr="202A67EE" w:rsidR="081C6A32">
        <w:rPr>
          <w:rFonts w:ascii="Aptos" w:hAnsi="Aptos" w:eastAsia="Aptos" w:cs="Aptos"/>
          <w:b w:val="1"/>
          <w:bCs w:val="1"/>
          <w:sz w:val="24"/>
          <w:szCs w:val="24"/>
        </w:rPr>
        <w:t>!</w:t>
      </w:r>
    </w:p>
    <w:p w:rsidR="12551D30" w:rsidP="202A67EE" w:rsidRDefault="12551D30" w14:paraId="20A18D3F" w14:textId="32879BED">
      <w:pPr>
        <w:pStyle w:val="Normal"/>
        <w:spacing w:before="0" w:beforeAutospacing="off" w:after="160" w:afterAutospacing="off" w:line="276" w:lineRule="auto"/>
        <w:ind w:left="0"/>
        <w:rPr>
          <w:rFonts w:ascii="Aptos" w:hAnsi="Aptos" w:eastAsia="Aptos" w:cs="Aptos" w:asciiTheme="minorAscii" w:hAnsiTheme="minorAscii" w:eastAsiaTheme="minorAscii" w:cstheme="minorAscii"/>
          <w:noProof w:val="0"/>
          <w:color w:val="222222"/>
          <w:sz w:val="24"/>
          <w:szCs w:val="24"/>
          <w:lang w:val="en-GB"/>
        </w:rPr>
      </w:pPr>
      <w:r w:rsidRPr="202A67EE" w:rsidR="57B05AC2">
        <w:rPr>
          <w:rFonts w:ascii="Aptos" w:hAnsi="Aptos" w:eastAsia="Aptos" w:cs="Aptos" w:asciiTheme="minorAscii" w:hAnsiTheme="minorAscii" w:eastAsiaTheme="minorAscii" w:cstheme="minorAscii"/>
          <w:noProof w:val="0"/>
          <w:color w:val="222222"/>
          <w:sz w:val="24"/>
          <w:szCs w:val="24"/>
          <w:lang w:val="en-GB"/>
        </w:rPr>
        <w:t xml:space="preserve">[1] Whitton, Nicola, and Alex Moseley, eds. </w:t>
      </w:r>
      <w:r w:rsidRPr="202A67EE" w:rsidR="57B05AC2">
        <w:rPr>
          <w:rFonts w:ascii="Aptos" w:hAnsi="Aptos" w:eastAsia="Aptos" w:cs="Aptos" w:asciiTheme="minorAscii" w:hAnsiTheme="minorAscii" w:eastAsiaTheme="minorAscii" w:cstheme="minorAscii"/>
          <w:i w:val="1"/>
          <w:iCs w:val="1"/>
          <w:noProof w:val="0"/>
          <w:color w:val="222222"/>
          <w:sz w:val="24"/>
          <w:szCs w:val="24"/>
          <w:lang w:val="en-GB"/>
        </w:rPr>
        <w:t>Using games to enhance learning and teaching: a beginner's guide</w:t>
      </w:r>
      <w:r w:rsidRPr="202A67EE" w:rsidR="57B05AC2">
        <w:rPr>
          <w:rFonts w:ascii="Aptos" w:hAnsi="Aptos" w:eastAsia="Aptos" w:cs="Aptos" w:asciiTheme="minorAscii" w:hAnsiTheme="minorAscii" w:eastAsiaTheme="minorAscii" w:cstheme="minorAscii"/>
          <w:noProof w:val="0"/>
          <w:color w:val="222222"/>
          <w:sz w:val="24"/>
          <w:szCs w:val="24"/>
          <w:lang w:val="en-GB"/>
        </w:rPr>
        <w:t>. Routledge, 2012.</w:t>
      </w:r>
    </w:p>
    <w:p w:rsidR="5E057B9E" w:rsidP="202A67EE" w:rsidRDefault="5E057B9E" w14:paraId="7D0B18A8" w14:textId="1036B556">
      <w:pPr>
        <w:pStyle w:val="Normal"/>
        <w:bidi w:val="0"/>
        <w:rPr>
          <w:rStyle w:val="Heading2Char"/>
        </w:rPr>
      </w:pPr>
    </w:p>
    <w:p w:rsidR="5E057B9E" w:rsidP="12551D30" w:rsidRDefault="5E057B9E" w14:paraId="5558EEC1" w14:textId="59397AA2">
      <w:pPr>
        <w:pStyle w:val="Normal"/>
        <w:bidi w:val="0"/>
      </w:pPr>
      <w:r w:rsidRPr="202A67EE" w:rsidR="081C6A32">
        <w:rPr>
          <w:rStyle w:val="Heading2Char"/>
        </w:rPr>
        <w:t>Appendix 1</w:t>
      </w:r>
    </w:p>
    <w:p w:rsidR="5E057B9E" w:rsidP="12551D30" w:rsidRDefault="5E057B9E" w14:paraId="17EC2303" w14:textId="450B1A81">
      <w:pPr>
        <w:pStyle w:val="Normal"/>
        <w:bidi w:val="0"/>
        <w:rPr>
          <w:rFonts w:ascii="Aptos" w:hAnsi="Aptos" w:eastAsia="Aptos" w:cs="Aptos"/>
          <w:sz w:val="24"/>
          <w:szCs w:val="24"/>
        </w:rPr>
      </w:pPr>
      <w:r w:rsidRPr="202A67EE" w:rsidR="081C6A32">
        <w:rPr>
          <w:rFonts w:ascii="Aptos" w:hAnsi="Aptos" w:eastAsia="Aptos" w:cs="Aptos"/>
          <w:sz w:val="24"/>
          <w:szCs w:val="24"/>
        </w:rPr>
        <w:t>A</w:t>
      </w:r>
      <w:r w:rsidRPr="202A67EE" w:rsidR="0C6791DF">
        <w:rPr>
          <w:rFonts w:ascii="Aptos" w:hAnsi="Aptos" w:eastAsia="Aptos" w:cs="Aptos"/>
          <w:sz w:val="24"/>
          <w:szCs w:val="24"/>
        </w:rPr>
        <w:t>n</w:t>
      </w:r>
      <w:r w:rsidRPr="202A67EE" w:rsidR="081C6A32">
        <w:rPr>
          <w:rFonts w:ascii="Aptos" w:hAnsi="Aptos" w:eastAsia="Aptos" w:cs="Aptos"/>
          <w:sz w:val="24"/>
          <w:szCs w:val="24"/>
        </w:rPr>
        <w:t xml:space="preserve"> </w:t>
      </w:r>
      <w:r w:rsidRPr="202A67EE" w:rsidR="55C3BB45">
        <w:rPr>
          <w:rFonts w:ascii="Aptos" w:hAnsi="Aptos" w:eastAsia="Aptos" w:cs="Aptos"/>
          <w:sz w:val="24"/>
          <w:szCs w:val="24"/>
        </w:rPr>
        <w:t xml:space="preserve">exemplar </w:t>
      </w:r>
      <w:r w:rsidRPr="202A67EE" w:rsidR="081C6A32">
        <w:rPr>
          <w:rFonts w:ascii="Aptos" w:hAnsi="Aptos" w:eastAsia="Aptos" w:cs="Aptos"/>
          <w:sz w:val="24"/>
          <w:szCs w:val="24"/>
        </w:rPr>
        <w:t>typology of traditional play types</w:t>
      </w:r>
      <w:r w:rsidRPr="202A67EE" w:rsidR="509F3611">
        <w:rPr>
          <w:rFonts w:ascii="Aptos" w:hAnsi="Aptos" w:eastAsia="Aptos" w:cs="Aptos"/>
          <w:sz w:val="24"/>
          <w:szCs w:val="24"/>
        </w:rPr>
        <w:t xml:space="preserve">, </w:t>
      </w:r>
      <w:r w:rsidRPr="202A67EE" w:rsidR="081C6A32">
        <w:rPr>
          <w:rFonts w:ascii="Aptos" w:hAnsi="Aptos" w:eastAsia="Aptos" w:cs="Aptos"/>
          <w:sz w:val="24"/>
          <w:szCs w:val="24"/>
        </w:rPr>
        <w:t>sub-types</w:t>
      </w:r>
      <w:r w:rsidRPr="202A67EE" w:rsidR="08A6D9E1">
        <w:rPr>
          <w:rFonts w:ascii="Aptos" w:hAnsi="Aptos" w:eastAsia="Aptos" w:cs="Aptos"/>
          <w:sz w:val="24"/>
          <w:szCs w:val="24"/>
        </w:rPr>
        <w:t xml:space="preserve">, </w:t>
      </w:r>
      <w:r w:rsidRPr="202A67EE" w:rsidR="08A6D9E1">
        <w:rPr>
          <w:rFonts w:ascii="Aptos" w:hAnsi="Aptos" w:eastAsia="Aptos" w:cs="Aptos"/>
          <w:sz w:val="24"/>
          <w:szCs w:val="24"/>
        </w:rPr>
        <w:t>characteristics</w:t>
      </w:r>
      <w:r w:rsidRPr="202A67EE" w:rsidR="08A6D9E1">
        <w:rPr>
          <w:rFonts w:ascii="Aptos" w:hAnsi="Aptos" w:eastAsia="Aptos" w:cs="Aptos"/>
          <w:sz w:val="24"/>
          <w:szCs w:val="24"/>
        </w:rPr>
        <w:t xml:space="preserve"> and materials. </w:t>
      </w:r>
    </w:p>
    <w:tbl>
      <w:tblPr>
        <w:tblStyle w:val="TableGrid"/>
        <w:bidiVisual w:val="0"/>
        <w:tblW w:w="9495" w:type="dxa"/>
        <w:tblLook w:val="04A0" w:firstRow="1" w:lastRow="0" w:firstColumn="1" w:lastColumn="0" w:noHBand="0" w:noVBand="1"/>
      </w:tblPr>
      <w:tblGrid>
        <w:gridCol w:w="1200"/>
        <w:gridCol w:w="1812"/>
        <w:gridCol w:w="3235"/>
        <w:gridCol w:w="3248"/>
      </w:tblGrid>
      <w:tr w:rsidR="12551D30" w:rsidTr="202A67EE" w14:paraId="7CCC38B3">
        <w:trPr>
          <w:trHeight w:val="300"/>
        </w:trPr>
        <w:tc>
          <w:tcPr>
            <w:tcW w:w="1200" w:type="dxa"/>
            <w:tcBorders>
              <w:top w:val="single" w:color="000000" w:themeColor="text1" w:sz="8"/>
              <w:left w:val="single" w:color="000000" w:themeColor="text1" w:sz="8"/>
              <w:bottom w:val="single" w:color="000000" w:themeColor="text1" w:sz="8"/>
              <w:right w:val="single" w:color="000000" w:themeColor="text1" w:sz="8"/>
            </w:tcBorders>
            <w:shd w:val="clear" w:color="auto" w:fill="DAE9F7" w:themeFill="text2" w:themeFillTint="1A"/>
            <w:tcMar>
              <w:left w:w="108" w:type="dxa"/>
              <w:right w:w="108" w:type="dxa"/>
            </w:tcMar>
            <w:vAlign w:val="top"/>
          </w:tcPr>
          <w:p w:rsidR="12551D30" w:rsidP="202A67EE" w:rsidRDefault="12551D30" w14:paraId="12C5E1BE" w14:textId="48B3BC0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Traditional Play Type</w:t>
            </w:r>
          </w:p>
        </w:tc>
        <w:tc>
          <w:tcPr>
            <w:tcW w:w="1812" w:type="dxa"/>
            <w:tcBorders>
              <w:top w:val="single" w:color="000000" w:themeColor="text1" w:sz="8"/>
              <w:left w:val="single" w:color="000000" w:themeColor="text1" w:sz="8"/>
              <w:bottom w:val="single" w:color="000000" w:themeColor="text1" w:sz="8"/>
              <w:right w:val="single" w:color="000000" w:themeColor="text1" w:sz="8"/>
            </w:tcBorders>
            <w:shd w:val="clear" w:color="auto" w:fill="DAE9F7" w:themeFill="text2" w:themeFillTint="1A"/>
            <w:tcMar>
              <w:left w:w="108" w:type="dxa"/>
              <w:right w:w="108" w:type="dxa"/>
            </w:tcMar>
            <w:vAlign w:val="top"/>
          </w:tcPr>
          <w:p w:rsidR="12551D30" w:rsidP="202A67EE" w:rsidRDefault="12551D30" w14:paraId="486872C3" w14:textId="1BD4D89E">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Sub-Type (sub-types can overlap for many types of traditional play)</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DAE9F7" w:themeFill="text2" w:themeFillTint="1A"/>
            <w:tcMar>
              <w:left w:w="108" w:type="dxa"/>
              <w:right w:w="108" w:type="dxa"/>
            </w:tcMar>
            <w:vAlign w:val="top"/>
          </w:tcPr>
          <w:p w:rsidR="12551D30" w:rsidP="202A67EE" w:rsidRDefault="12551D30" w14:paraId="1926AC17" w14:textId="1EC3734A">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Characteristics and common mechanisms </w:t>
            </w:r>
          </w:p>
        </w:tc>
        <w:tc>
          <w:tcPr>
            <w:tcW w:w="3248" w:type="dxa"/>
            <w:tcBorders>
              <w:top w:val="single" w:color="000000" w:themeColor="text1" w:sz="8"/>
              <w:left w:val="single" w:color="000000" w:themeColor="text1" w:sz="8"/>
              <w:bottom w:val="single" w:color="000000" w:themeColor="text1" w:sz="8"/>
              <w:right w:val="single" w:color="000000" w:themeColor="text1" w:sz="8"/>
            </w:tcBorders>
            <w:shd w:val="clear" w:color="auto" w:fill="DAE9F7" w:themeFill="text2" w:themeFillTint="1A"/>
            <w:tcMar>
              <w:left w:w="108" w:type="dxa"/>
              <w:right w:w="108" w:type="dxa"/>
            </w:tcMar>
            <w:vAlign w:val="top"/>
          </w:tcPr>
          <w:p w:rsidR="12551D30" w:rsidP="202A67EE" w:rsidRDefault="12551D30" w14:paraId="1E11C40F" w14:textId="2193D29E">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Materials</w:t>
            </w:r>
          </w:p>
        </w:tc>
      </w:tr>
      <w:tr w:rsidR="12551D30" w:rsidTr="202A67EE" w14:paraId="3CB60F73">
        <w:trPr>
          <w:trHeight w:val="300"/>
        </w:trPr>
        <w:tc>
          <w:tcPr>
            <w:tcW w:w="1200" w:type="dxa"/>
            <w:vMerge w:val="restart"/>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D5F2C22" w14:textId="736C9A5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Toys</w:t>
            </w:r>
          </w:p>
        </w:tc>
        <w:tc>
          <w:tcPr>
            <w:tcW w:w="181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35F5AD1" w14:textId="5B0D314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Construction and Building</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77DE5F7" w14:textId="48B63DC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Modular, interlocking or stackable structural systems that allow players to build, alter and take apart three-dimensional objects. Examples include wooden blocks, Meccano, Lincoln Logs. </w:t>
            </w:r>
          </w:p>
        </w:tc>
        <w:tc>
          <w:tcPr>
            <w:tcW w:w="3248" w:type="dxa"/>
            <w:vMerge w:val="restart"/>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17A12256" w14:textId="06193A40">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Toys favour open-ended construction and manipulation, and your design task is primarily to select </w:t>
            </w:r>
            <w:r w:rsidRPr="202A67EE" w:rsidR="52FA782A">
              <w:rPr>
                <w:rFonts w:ascii="Aptos" w:hAnsi="Aptos" w:eastAsia="Aptos" w:cs="Aptos"/>
                <w:b w:val="0"/>
                <w:bCs w:val="0"/>
                <w:i w:val="0"/>
                <w:iCs w:val="0"/>
                <w:color w:val="000000" w:themeColor="text1" w:themeTint="FF" w:themeShade="FF"/>
                <w:sz w:val="20"/>
                <w:szCs w:val="20"/>
              </w:rPr>
              <w:t>appropriate materials</w:t>
            </w:r>
            <w:r w:rsidRPr="202A67EE" w:rsidR="52FA782A">
              <w:rPr>
                <w:rFonts w:ascii="Aptos" w:hAnsi="Aptos" w:eastAsia="Aptos" w:cs="Aptos"/>
                <w:b w:val="0"/>
                <w:bCs w:val="0"/>
                <w:i w:val="0"/>
                <w:iCs w:val="0"/>
                <w:color w:val="000000" w:themeColor="text1" w:themeTint="FF" w:themeShade="FF"/>
                <w:sz w:val="20"/>
                <w:szCs w:val="20"/>
              </w:rPr>
              <w:t xml:space="preserve"> and frame the activity clearly. Making materials from scratch is rarely necessary - construction materials such as building blocks, </w:t>
            </w:r>
            <w:r w:rsidRPr="202A67EE" w:rsidR="52FA782A">
              <w:rPr>
                <w:rFonts w:ascii="Aptos" w:hAnsi="Aptos" w:eastAsia="Aptos" w:cs="Aptos"/>
                <w:b w:val="0"/>
                <w:bCs w:val="0"/>
                <w:i w:val="0"/>
                <w:iCs w:val="0"/>
                <w:color w:val="000000" w:themeColor="text1" w:themeTint="FF" w:themeShade="FF"/>
                <w:sz w:val="20"/>
                <w:szCs w:val="20"/>
              </w:rPr>
              <w:t>modelling</w:t>
            </w:r>
            <w:r w:rsidRPr="202A67EE" w:rsidR="52FA782A">
              <w:rPr>
                <w:rFonts w:ascii="Aptos" w:hAnsi="Aptos" w:eastAsia="Aptos" w:cs="Aptos"/>
                <w:b w:val="0"/>
                <w:bCs w:val="0"/>
                <w:i w:val="0"/>
                <w:iCs w:val="0"/>
                <w:color w:val="000000" w:themeColor="text1" w:themeTint="FF" w:themeShade="FF"/>
                <w:sz w:val="20"/>
                <w:szCs w:val="20"/>
              </w:rPr>
              <w:t xml:space="preserve"> clay or craft supplies are widely available and inexpensive. The main design investment is in </w:t>
            </w:r>
            <w:r w:rsidRPr="202A67EE" w:rsidR="52FA782A">
              <w:rPr>
                <w:rFonts w:ascii="Aptos" w:hAnsi="Aptos" w:eastAsia="Aptos" w:cs="Aptos"/>
                <w:b w:val="0"/>
                <w:bCs w:val="0"/>
                <w:i w:val="0"/>
                <w:iCs w:val="0"/>
                <w:color w:val="000000" w:themeColor="text1" w:themeTint="FF" w:themeShade="FF"/>
                <w:sz w:val="20"/>
                <w:szCs w:val="20"/>
              </w:rPr>
              <w:t>establishing</w:t>
            </w:r>
            <w:r w:rsidRPr="202A67EE" w:rsidR="52FA782A">
              <w:rPr>
                <w:rFonts w:ascii="Aptos" w:hAnsi="Aptos" w:eastAsia="Aptos" w:cs="Aptos"/>
                <w:b w:val="0"/>
                <w:bCs w:val="0"/>
                <w:i w:val="0"/>
                <w:iCs w:val="0"/>
                <w:color w:val="000000" w:themeColor="text1" w:themeTint="FF" w:themeShade="FF"/>
                <w:sz w:val="20"/>
                <w:szCs w:val="20"/>
              </w:rPr>
              <w:t xml:space="preserve"> the structure and purpose within which the toy is used. </w:t>
            </w:r>
          </w:p>
          <w:p w:rsidR="12551D30" w:rsidP="202A67EE" w:rsidRDefault="12551D30" w14:paraId="24B59E87" w14:textId="25BEA039">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5B8DA376" w14:textId="19B471DA">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Physical Props and Space</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4757ECC0" w14:textId="3E9E66AA">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0CF8EA52">
        <w:trPr>
          <w:trHeight w:val="300"/>
        </w:trPr>
        <w:tc>
          <w:tcPr>
            <w:tcW w:w="1200" w:type="dxa"/>
            <w:vMerge/>
            <w:tcBorders/>
            <w:tcMar/>
            <w:vAlign w:val="center"/>
          </w:tcPr>
          <w:p w14:paraId="49243B56"/>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1B6A4B5D" w14:textId="22B3151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Miniature and Pretend Play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00189551" w14:textId="2EFA272A">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Scale representations of real or imagined things, figures, and environments designed to encourage roleplay, story-making, and spatial simulation. Examples include Action figures, dollhouses, Toy Soldiers. </w:t>
            </w:r>
          </w:p>
        </w:tc>
        <w:tc>
          <w:tcPr>
            <w:tcW w:w="3248" w:type="dxa"/>
            <w:vMerge/>
            <w:tcBorders/>
            <w:tcMar/>
            <w:vAlign w:val="center"/>
          </w:tcPr>
          <w:p w14:paraId="72EFE074"/>
        </w:tc>
      </w:tr>
      <w:tr w:rsidR="12551D30" w:rsidTr="202A67EE" w14:paraId="0DCEEFE6">
        <w:trPr>
          <w:trHeight w:val="300"/>
        </w:trPr>
        <w:tc>
          <w:tcPr>
            <w:tcW w:w="1200" w:type="dxa"/>
            <w:vMerge/>
            <w:tcBorders/>
            <w:tcMar/>
            <w:vAlign w:val="center"/>
          </w:tcPr>
          <w:p w14:paraId="072D3069"/>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49D18EA9" w14:textId="43FB73B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Locomotor &amp; Push-Pull</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9841F2F" w14:textId="5AEFE30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Physical objects designed to produce, store or respond to mechanical movement, momentum, gravity or friction through human input or winding up. Examples include Rocking horses, Yo-Yo’s, Pull-along carts, Spin Tops. </w:t>
            </w:r>
          </w:p>
        </w:tc>
        <w:tc>
          <w:tcPr>
            <w:tcW w:w="3248" w:type="dxa"/>
            <w:vMerge/>
            <w:tcBorders/>
            <w:tcMar/>
            <w:vAlign w:val="center"/>
          </w:tcPr>
          <w:p w14:paraId="5B648BBA"/>
        </w:tc>
      </w:tr>
      <w:tr w:rsidR="12551D30" w:rsidTr="202A67EE" w14:paraId="2288C25A">
        <w:trPr>
          <w:trHeight w:val="300"/>
        </w:trPr>
        <w:tc>
          <w:tcPr>
            <w:tcW w:w="1200" w:type="dxa"/>
            <w:vMerge/>
            <w:tcBorders/>
            <w:tcMar/>
            <w:vAlign w:val="center"/>
          </w:tcPr>
          <w:p w14:paraId="25741F37"/>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3D4E8753" w14:textId="6C3B4028">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Manipulative &amp; Sensory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052F4EE3" w14:textId="3A51EE7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Sensory focused objects engineered to develop fine motor skills, hand-eye coordination and dexterity through squeezing, spinning, throwing or threading. Examples include Marbles, Jacks, Stress Balls.</w:t>
            </w:r>
          </w:p>
        </w:tc>
        <w:tc>
          <w:tcPr>
            <w:tcW w:w="3248" w:type="dxa"/>
            <w:vMerge/>
            <w:tcBorders/>
            <w:tcMar/>
            <w:vAlign w:val="center"/>
          </w:tcPr>
          <w:p w14:paraId="7583AA48"/>
        </w:tc>
      </w:tr>
      <w:tr w:rsidR="12551D30" w:rsidTr="202A67EE" w14:paraId="1D489933">
        <w:trPr>
          <w:trHeight w:val="300"/>
        </w:trPr>
        <w:tc>
          <w:tcPr>
            <w:tcW w:w="1200" w:type="dxa"/>
            <w:vMerge/>
            <w:tcBorders/>
            <w:tcMar/>
            <w:vAlign w:val="center"/>
          </w:tcPr>
          <w:p w14:paraId="7B0C0CB4"/>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033D68EF" w14:textId="1D9A1AE8">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Automata &amp; Mechanical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352FCAFE" w14:textId="5B810A75">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Early mechanical or visual illusion instruments that use clockwork gears, balance, or persistence of vision to produce automated or perceived movement. Examples include Kaleidoscopes, Zoetropes, Wind-up-tin toys, balancing objects. </w:t>
            </w:r>
          </w:p>
        </w:tc>
        <w:tc>
          <w:tcPr>
            <w:tcW w:w="3248" w:type="dxa"/>
            <w:vMerge/>
            <w:tcBorders/>
            <w:tcMar/>
            <w:vAlign w:val="center"/>
          </w:tcPr>
          <w:p w14:paraId="7453D728"/>
        </w:tc>
      </w:tr>
      <w:tr w:rsidR="12551D30" w:rsidTr="202A67EE" w14:paraId="6251533D">
        <w:trPr>
          <w:trHeight w:val="300"/>
        </w:trPr>
        <w:tc>
          <w:tcPr>
            <w:tcW w:w="1200" w:type="dxa"/>
            <w:vMerge w:val="restart"/>
            <w:tcBorders>
              <w:top w:val="nil"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6A952E6" w14:textId="3324901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Board Games</w:t>
            </w:r>
          </w:p>
        </w:tc>
        <w:tc>
          <w:tcPr>
            <w:tcW w:w="1812"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0F1E6C02" w14:textId="63D0A1C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Abstract strategy &amp; Perfect Information: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1650266E" w14:textId="0764D8C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Games defined by zero hidden information, zero luck, and direct spatial / positional confrontation on a fixed grid. Examples include Chess, Go, Checkers.</w:t>
            </w:r>
          </w:p>
        </w:tc>
        <w:tc>
          <w:tcPr>
            <w:tcW w:w="3248" w:type="dxa"/>
            <w:vMerge w:val="restart"/>
            <w:tcBorders>
              <w:top w:val="nil"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4E53C422" w14:textId="77E8EDE8">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Board games require a playing surface, player tokens, and often cards or dice as supporting components, making them the most materially complex type in this guide. A functional prototype can range from a hand-drawn grid on paper to a printed and laminated board. Because board games typically combine several material types, you may need to consult multiple sections below. </w:t>
            </w:r>
          </w:p>
          <w:p w:rsidR="12551D30" w:rsidP="202A67EE" w:rsidRDefault="12551D30" w14:paraId="715D7443" w14:textId="023F0E26">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55297A60" w14:textId="7BBFD092">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Boards</w:t>
            </w:r>
            <w:r w:rsidRPr="202A67EE" w:rsidR="52FA782A">
              <w:rPr>
                <w:rFonts w:ascii="Aptos" w:hAnsi="Aptos" w:eastAsia="Aptos" w:cs="Aptos"/>
                <w:b w:val="0"/>
                <w:bCs w:val="0"/>
                <w:i w:val="0"/>
                <w:iCs w:val="0"/>
                <w:color w:val="000000" w:themeColor="text1" w:themeTint="FF" w:themeShade="FF"/>
                <w:sz w:val="20"/>
                <w:szCs w:val="20"/>
              </w:rPr>
              <w:t xml:space="preserve">, </w:t>
            </w:r>
            <w:r w:rsidRPr="202A67EE" w:rsidR="52FA782A">
              <w:rPr>
                <w:rFonts w:ascii="Aptos" w:hAnsi="Aptos" w:eastAsia="Aptos" w:cs="Aptos"/>
                <w:b w:val="1"/>
                <w:bCs w:val="1"/>
                <w:i w:val="0"/>
                <w:iCs w:val="0"/>
                <w:color w:val="000000" w:themeColor="text1" w:themeTint="FF" w:themeShade="FF"/>
                <w:sz w:val="20"/>
                <w:szCs w:val="20"/>
              </w:rPr>
              <w:t>Tokens and Counters</w:t>
            </w:r>
            <w:r w:rsidRPr="202A67EE" w:rsidR="52FA782A">
              <w:rPr>
                <w:rFonts w:ascii="Aptos" w:hAnsi="Aptos" w:eastAsia="Aptos" w:cs="Aptos"/>
                <w:b w:val="0"/>
                <w:bCs w:val="0"/>
                <w:i w:val="0"/>
                <w:iCs w:val="0"/>
                <w:color w:val="000000" w:themeColor="text1" w:themeTint="FF" w:themeShade="FF"/>
                <w:sz w:val="20"/>
                <w:szCs w:val="20"/>
              </w:rPr>
              <w:t xml:space="preserve">, </w:t>
            </w:r>
            <w:r w:rsidRPr="202A67EE" w:rsidR="52FA782A">
              <w:rPr>
                <w:rFonts w:ascii="Aptos" w:hAnsi="Aptos" w:eastAsia="Aptos" w:cs="Aptos"/>
                <w:b w:val="1"/>
                <w:bCs w:val="1"/>
                <w:i w:val="0"/>
                <w:iCs w:val="0"/>
                <w:color w:val="000000" w:themeColor="text1" w:themeTint="FF" w:themeShade="FF"/>
                <w:sz w:val="20"/>
                <w:szCs w:val="20"/>
              </w:rPr>
              <w:t>Cards</w:t>
            </w:r>
            <w:r w:rsidRPr="202A67EE" w:rsidR="52FA782A">
              <w:rPr>
                <w:rFonts w:ascii="Aptos" w:hAnsi="Aptos" w:eastAsia="Aptos" w:cs="Aptos"/>
                <w:b w:val="0"/>
                <w:bCs w:val="0"/>
                <w:i w:val="0"/>
                <w:iCs w:val="0"/>
                <w:color w:val="000000" w:themeColor="text1" w:themeTint="FF" w:themeShade="FF"/>
                <w:sz w:val="20"/>
                <w:szCs w:val="20"/>
              </w:rPr>
              <w:t xml:space="preserve">, </w:t>
            </w:r>
            <w:r w:rsidRPr="202A67EE" w:rsidR="52FA782A">
              <w:rPr>
                <w:rFonts w:ascii="Aptos" w:hAnsi="Aptos" w:eastAsia="Aptos" w:cs="Aptos"/>
                <w:b w:val="1"/>
                <w:bCs w:val="1"/>
                <w:i w:val="0"/>
                <w:iCs w:val="0"/>
                <w:color w:val="000000" w:themeColor="text1" w:themeTint="FF" w:themeShade="FF"/>
                <w:sz w:val="20"/>
                <w:szCs w:val="20"/>
              </w:rPr>
              <w:t>Dice</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785B2270" w14:textId="4A13387F">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4C3D3DDF">
        <w:trPr>
          <w:trHeight w:val="300"/>
        </w:trPr>
        <w:tc>
          <w:tcPr>
            <w:tcW w:w="1200" w:type="dxa"/>
            <w:vMerge/>
            <w:tcBorders/>
            <w:tcMar/>
            <w:vAlign w:val="center"/>
          </w:tcPr>
          <w:p w14:paraId="54A6042C"/>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013445C3" w14:textId="5C4AA7DE">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Circuit, Race &amp; Track Games: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27752E1D" w14:textId="3AE7C7DA">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Linear or looped path movement where players navigate pieces from a start to a goal position. They may typically be driven by randomisers or movement cards. Examples include backgammon, Ludo, Snakes and Ladders. </w:t>
            </w:r>
          </w:p>
        </w:tc>
        <w:tc>
          <w:tcPr>
            <w:tcW w:w="3248" w:type="dxa"/>
            <w:vMerge/>
            <w:tcBorders/>
            <w:tcMar/>
            <w:vAlign w:val="center"/>
          </w:tcPr>
          <w:p w14:paraId="63A854F5"/>
        </w:tc>
      </w:tr>
      <w:tr w:rsidR="12551D30" w:rsidTr="202A67EE" w14:paraId="18D100D6">
        <w:trPr>
          <w:trHeight w:val="300"/>
        </w:trPr>
        <w:tc>
          <w:tcPr>
            <w:tcW w:w="1200" w:type="dxa"/>
            <w:vMerge/>
            <w:tcBorders/>
            <w:tcMar/>
            <w:vAlign w:val="center"/>
          </w:tcPr>
          <w:p w14:paraId="74F32576"/>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69AD96E" w14:textId="24DF202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Territory, Area Control &amp; Enclosure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F96B21D" w14:textId="6652441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Spatial positioning games where players focus on capturing geographical areas, surrounding opponent pieces, or dominating regions. Examples include Go, Risk, Othello. </w:t>
            </w:r>
          </w:p>
        </w:tc>
        <w:tc>
          <w:tcPr>
            <w:tcW w:w="3248" w:type="dxa"/>
            <w:vMerge/>
            <w:tcBorders/>
            <w:tcMar/>
            <w:vAlign w:val="center"/>
          </w:tcPr>
          <w:p w14:paraId="461A2934"/>
        </w:tc>
      </w:tr>
      <w:tr w:rsidR="12551D30" w:rsidTr="202A67EE" w14:paraId="629BEEC4">
        <w:trPr>
          <w:trHeight w:val="300"/>
        </w:trPr>
        <w:tc>
          <w:tcPr>
            <w:tcW w:w="1200" w:type="dxa"/>
            <w:vMerge/>
            <w:tcBorders/>
            <w:tcMar/>
            <w:vAlign w:val="center"/>
          </w:tcPr>
          <w:p w14:paraId="4C58900A"/>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90E3B47" w14:textId="10322CD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Mancala &amp; Pit-and-Pebble</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3BEC654E" w14:textId="6EC05BE4">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Count-and-capture games utilizing a system of pits, seeds or counters moved in loops around a track. Examples include Oware, Kalah, Bao. </w:t>
            </w:r>
          </w:p>
        </w:tc>
        <w:tc>
          <w:tcPr>
            <w:tcW w:w="3248" w:type="dxa"/>
            <w:vMerge/>
            <w:tcBorders/>
            <w:tcMar/>
            <w:vAlign w:val="center"/>
          </w:tcPr>
          <w:p w14:paraId="38EECF71"/>
        </w:tc>
      </w:tr>
      <w:tr w:rsidR="12551D30" w:rsidTr="202A67EE" w14:paraId="391D8916">
        <w:trPr>
          <w:trHeight w:val="300"/>
        </w:trPr>
        <w:tc>
          <w:tcPr>
            <w:tcW w:w="1200" w:type="dxa"/>
            <w:vMerge/>
            <w:tcBorders/>
            <w:tcMar/>
            <w:vAlign w:val="center"/>
          </w:tcPr>
          <w:p w14:paraId="4976A83E"/>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A01080B" w14:textId="38E72A7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Tile placement &amp; spatial matching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EDD06C0" w14:textId="7892A67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Board-building systems where players lay down modular tiles or pieces according to matching edges, geometric grids, or rules of connection to construct the playing field. Examples include Dominoes, Carcassonne, Mahjong. </w:t>
            </w:r>
          </w:p>
        </w:tc>
        <w:tc>
          <w:tcPr>
            <w:tcW w:w="3248" w:type="dxa"/>
            <w:vMerge/>
            <w:tcBorders/>
            <w:tcMar/>
            <w:vAlign w:val="center"/>
          </w:tcPr>
          <w:p w14:paraId="691AEB7F"/>
        </w:tc>
      </w:tr>
      <w:tr w:rsidR="12551D30" w:rsidTr="202A67EE" w14:paraId="1257BDFD">
        <w:trPr>
          <w:trHeight w:val="300"/>
        </w:trPr>
        <w:tc>
          <w:tcPr>
            <w:tcW w:w="1200"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1D37C049" w14:textId="29CA3C8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Dice Games</w:t>
            </w:r>
          </w:p>
        </w:tc>
        <w:tc>
          <w:tcPr>
            <w:tcW w:w="181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07C26F8" w14:textId="7329067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Hazard &amp; Bet Based</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D8E5D4F" w14:textId="1C69765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Wagering systems where players bet on the outcome of sum combinations, probabilities before or during the roll. Examples include Craps, Hazard. </w:t>
            </w:r>
          </w:p>
        </w:tc>
        <w:tc>
          <w:tcPr>
            <w:tcW w:w="3248"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3755066F" w14:textId="49609432">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Standard dice are inexpensive and widely available, and for most educational dice games, off-the-shelf versions are sufficient. Custom dice - with faces showing symbols, categories or subject-specific content - can be sourced or produced if your design requires it. The design focus is typically on the rule structure built around the dice rather than the materials themselves. </w:t>
            </w:r>
          </w:p>
          <w:p w:rsidR="12551D30" w:rsidP="202A67EE" w:rsidRDefault="12551D30" w14:paraId="29D2EA3D" w14:textId="594BA618">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46C0F298" w14:textId="1CF633EE">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Dice</w:t>
            </w:r>
            <w:r w:rsidRPr="202A67EE" w:rsidR="52FA782A">
              <w:rPr>
                <w:rFonts w:ascii="Aptos" w:hAnsi="Aptos" w:eastAsia="Aptos" w:cs="Aptos"/>
                <w:b w:val="0"/>
                <w:bCs w:val="0"/>
                <w:i w:val="0"/>
                <w:iCs w:val="0"/>
                <w:color w:val="000000" w:themeColor="text1" w:themeTint="FF" w:themeShade="FF"/>
                <w:sz w:val="20"/>
                <w:szCs w:val="20"/>
              </w:rPr>
              <w:t xml:space="preserve">, </w:t>
            </w:r>
            <w:r w:rsidRPr="202A67EE" w:rsidR="52FA782A">
              <w:rPr>
                <w:rFonts w:ascii="Aptos" w:hAnsi="Aptos" w:eastAsia="Aptos" w:cs="Aptos"/>
                <w:b w:val="1"/>
                <w:bCs w:val="1"/>
                <w:i w:val="0"/>
                <w:iCs w:val="0"/>
                <w:color w:val="000000" w:themeColor="text1" w:themeTint="FF" w:themeShade="FF"/>
                <w:sz w:val="20"/>
                <w:szCs w:val="20"/>
              </w:rPr>
              <w:t>Tokens and Counters</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50DB14C5" w14:textId="5C11DC58">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667E6C37">
        <w:trPr>
          <w:trHeight w:val="300"/>
        </w:trPr>
        <w:tc>
          <w:tcPr>
            <w:tcW w:w="1200" w:type="dxa"/>
            <w:vMerge/>
            <w:tcBorders/>
            <w:tcMar/>
            <w:vAlign w:val="center"/>
          </w:tcPr>
          <w:p w14:paraId="17D6740A"/>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01B69AAF" w14:textId="24158AF0">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Push-your-luck &amp; Risk Management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5E333DEA" w14:textId="761D674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Turn-based systems where players roll repeatedly to accumulate points or resources, balancing the potential for higher rewards against the risk of a “bust” roll that would wipe out any gains. Examples include: Pig, Pass the Pigs, Farkle. </w:t>
            </w:r>
          </w:p>
        </w:tc>
        <w:tc>
          <w:tcPr>
            <w:tcW w:w="3248" w:type="dxa"/>
            <w:vMerge/>
            <w:tcBorders/>
            <w:tcMar/>
            <w:vAlign w:val="center"/>
          </w:tcPr>
          <w:p w14:paraId="5A6A98B1"/>
        </w:tc>
      </w:tr>
      <w:tr w:rsidR="12551D30" w:rsidTr="202A67EE" w14:paraId="525B408A">
        <w:trPr>
          <w:trHeight w:val="300"/>
        </w:trPr>
        <w:tc>
          <w:tcPr>
            <w:tcW w:w="1200" w:type="dxa"/>
            <w:vMerge/>
            <w:tcBorders/>
            <w:tcMar/>
            <w:vAlign w:val="center"/>
          </w:tcPr>
          <w:p w14:paraId="137268CB"/>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27061062" w14:textId="4F9C1A0E">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Combination &amp; set-building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1FEAD1DE" w14:textId="4B1E58B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Poker-style hand-building systems where players are given a fixed number of re-rolls per term to assembles things that can score, numerical sequences, or matching sets. Examples include Yahtzee, Poker-dice, Yacht. </w:t>
            </w:r>
          </w:p>
        </w:tc>
        <w:tc>
          <w:tcPr>
            <w:tcW w:w="3248" w:type="dxa"/>
            <w:vMerge/>
            <w:tcBorders/>
            <w:tcMar/>
            <w:vAlign w:val="center"/>
          </w:tcPr>
          <w:p w14:paraId="2BEEDAAF"/>
        </w:tc>
      </w:tr>
      <w:tr w:rsidR="12551D30" w:rsidTr="202A67EE" w14:paraId="6C15FCFE">
        <w:trPr>
          <w:trHeight w:val="300"/>
        </w:trPr>
        <w:tc>
          <w:tcPr>
            <w:tcW w:w="1200" w:type="dxa"/>
            <w:vMerge/>
            <w:tcBorders/>
            <w:tcMar/>
            <w:vAlign w:val="center"/>
          </w:tcPr>
          <w:p w14:paraId="73634BFE"/>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6E2168AF" w14:textId="1950D5C6">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Bluffing &amp; Hidden Roll</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D33EB5F" w14:textId="60FC00E9">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Asymmetrical information games played with individual dice cups, where players must make escalating bids based on hidden rolls and must consider whether opponents are telling the truth or bluffing. Examples include Liar’s dice, Perudo, Dudo. </w:t>
            </w:r>
          </w:p>
        </w:tc>
        <w:tc>
          <w:tcPr>
            <w:tcW w:w="3248" w:type="dxa"/>
            <w:vMerge/>
            <w:tcBorders/>
            <w:tcMar/>
            <w:vAlign w:val="center"/>
          </w:tcPr>
          <w:p w14:paraId="1CCCB4B9"/>
        </w:tc>
      </w:tr>
      <w:tr w:rsidR="12551D30" w:rsidTr="202A67EE" w14:paraId="60CC4031">
        <w:trPr>
          <w:trHeight w:val="300"/>
        </w:trPr>
        <w:tc>
          <w:tcPr>
            <w:tcW w:w="1200" w:type="dxa"/>
            <w:vMerge/>
            <w:tcBorders/>
            <w:tcMar/>
            <w:vAlign w:val="center"/>
          </w:tcPr>
          <w:p w14:paraId="4784B6B4"/>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79199B73" w14:textId="6473456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Race &amp; Positional Dice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D40FA27" w14:textId="4E464ED6">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Movement systems where dice rolls dictate the exact step count, speed or tactical maneuverability of markers navigating a track or board. Examples include Backgammon, The Royal Game of Ur, Parcheesi.</w:t>
            </w:r>
          </w:p>
        </w:tc>
        <w:tc>
          <w:tcPr>
            <w:tcW w:w="3248" w:type="dxa"/>
            <w:vMerge/>
            <w:tcBorders/>
            <w:tcMar/>
            <w:vAlign w:val="center"/>
          </w:tcPr>
          <w:p w14:paraId="2159B3C4"/>
        </w:tc>
      </w:tr>
      <w:tr w:rsidR="12551D30" w:rsidTr="202A67EE" w14:paraId="19C9AC7B">
        <w:trPr>
          <w:trHeight w:val="300"/>
        </w:trPr>
        <w:tc>
          <w:tcPr>
            <w:tcW w:w="1200" w:type="dxa"/>
            <w:vMerge w:val="restart"/>
            <w:tcBorders>
              <w:top w:val="nil"/>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33E9E540" w14:textId="3474425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Sports / Physical games</w:t>
            </w:r>
          </w:p>
        </w:tc>
        <w:tc>
          <w:tcPr>
            <w:tcW w:w="1812"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37566526" w14:textId="23FA1419">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Target &amp; Precision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3F3E636" w14:textId="17EDECA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Aiming thrown, struck or propelled objects at target zones (mobile or static) where scoring is dictated by physical accuracy, trajectory control and proximity. Examples include archery, lawn bowls, and curling. </w:t>
            </w:r>
          </w:p>
        </w:tc>
        <w:tc>
          <w:tcPr>
            <w:tcW w:w="3248" w:type="dxa"/>
            <w:vMerge w:val="restart"/>
            <w:tcBorders>
              <w:top w:val="nil"/>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7AAE93E" w14:textId="6903FDE9">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Physical games are the lightest on materials of all the types covered here — most require only a defined space and simple props such as markers, cones or basic equipment. The design challenge is primarily spatial and facilitative: planning the activity structure, managing energy and ensuring the space is accessible to all participants. </w:t>
            </w:r>
          </w:p>
          <w:p w:rsidR="12551D30" w:rsidP="202A67EE" w:rsidRDefault="12551D30" w14:paraId="25561AC8" w14:textId="61F33798">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0FC0F63F" w14:textId="6022D48A">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Physical Props and Space</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3F7C2DBC" w14:textId="03BC6C65">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653F0173">
        <w:trPr>
          <w:trHeight w:val="300"/>
        </w:trPr>
        <w:tc>
          <w:tcPr>
            <w:tcW w:w="1200" w:type="dxa"/>
            <w:vMerge/>
            <w:tcBorders/>
            <w:tcMar/>
            <w:vAlign w:val="center"/>
          </w:tcPr>
          <w:p w14:paraId="6233ADAB"/>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182DD4C5" w14:textId="62658DA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Tag &amp; Evasion</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A76E6F3" w14:textId="27E464C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Spatial agility games focused on speed, reflexes and physical pursuit, where one or more players attempts to capture, touch or evade others in a designated play area. Examples include Tag, Duck-Duck-Goose. </w:t>
            </w:r>
          </w:p>
        </w:tc>
        <w:tc>
          <w:tcPr>
            <w:tcW w:w="3248" w:type="dxa"/>
            <w:vMerge/>
            <w:tcBorders/>
            <w:tcMar/>
            <w:vAlign w:val="center"/>
          </w:tcPr>
          <w:p w14:paraId="62E1B9E2"/>
        </w:tc>
      </w:tr>
      <w:tr w:rsidR="12551D30" w:rsidTr="202A67EE" w14:paraId="5128EE67">
        <w:trPr>
          <w:trHeight w:val="300"/>
        </w:trPr>
        <w:tc>
          <w:tcPr>
            <w:tcW w:w="1200" w:type="dxa"/>
            <w:vMerge/>
            <w:tcBorders/>
            <w:tcMar/>
            <w:vAlign w:val="center"/>
          </w:tcPr>
          <w:p w14:paraId="68F0D649"/>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4077B487" w14:textId="6EF686B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Court &amp; Racket / Striking</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B2E0CE1" w14:textId="5D3F84A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Bounded court or field games where players or teams use hands, bats, or rackets to propel an object back and forth across a boundary, net or wall to force an opponent error. Examples include Real Tennis, Badminton, and Rounders. </w:t>
            </w:r>
          </w:p>
        </w:tc>
        <w:tc>
          <w:tcPr>
            <w:tcW w:w="3248" w:type="dxa"/>
            <w:vMerge/>
            <w:tcBorders/>
            <w:tcMar/>
            <w:vAlign w:val="center"/>
          </w:tcPr>
          <w:p w14:paraId="00B270B1"/>
        </w:tc>
      </w:tr>
      <w:tr w:rsidR="12551D30" w:rsidTr="202A67EE" w14:paraId="497D5DE2">
        <w:trPr>
          <w:trHeight w:val="300"/>
        </w:trPr>
        <w:tc>
          <w:tcPr>
            <w:tcW w:w="1200" w:type="dxa"/>
            <w:vMerge/>
            <w:tcBorders/>
            <w:tcMar/>
            <w:vAlign w:val="center"/>
          </w:tcPr>
          <w:p w14:paraId="3DDCA2F8"/>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2392EF70" w14:textId="44F9F153">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Invasion &amp; Goal-Oriented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4BFBE727" w14:textId="62EA4BC8">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Team-based spatial conquest games where players maneuver an object into an opponents defended territory to score in goal, net or zone while protecting their own end. Examples include Football, Field Hockey, Capture-the-flag. </w:t>
            </w:r>
          </w:p>
        </w:tc>
        <w:tc>
          <w:tcPr>
            <w:tcW w:w="3248" w:type="dxa"/>
            <w:vMerge/>
            <w:tcBorders/>
            <w:tcMar/>
            <w:vAlign w:val="center"/>
          </w:tcPr>
          <w:p w14:paraId="188EAD66"/>
        </w:tc>
      </w:tr>
      <w:tr w:rsidR="12551D30" w:rsidTr="202A67EE" w14:paraId="292AE6A3">
        <w:trPr>
          <w:trHeight w:val="300"/>
        </w:trPr>
        <w:tc>
          <w:tcPr>
            <w:tcW w:w="1200" w:type="dxa"/>
            <w:vMerge/>
            <w:tcBorders/>
            <w:tcMar/>
            <w:vAlign w:val="center"/>
          </w:tcPr>
          <w:p w14:paraId="271817E6"/>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04B0F561" w14:textId="0257156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Combat &amp; Grappling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22CE87A4" w14:textId="59EE0244">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Direct body-to-body physical contests testing leverage, balance, strength and positioning to pin, throw, or push an opponent out of a designated ring or onto the ground. Examples include Tug of War, Sumo. </w:t>
            </w:r>
          </w:p>
        </w:tc>
        <w:tc>
          <w:tcPr>
            <w:tcW w:w="3248" w:type="dxa"/>
            <w:vMerge/>
            <w:tcBorders/>
            <w:tcMar/>
            <w:vAlign w:val="center"/>
          </w:tcPr>
          <w:p w14:paraId="1FC2B564"/>
        </w:tc>
      </w:tr>
      <w:tr w:rsidR="12551D30" w:rsidTr="202A67EE" w14:paraId="531C9D9B">
        <w:trPr>
          <w:trHeight w:val="300"/>
        </w:trPr>
        <w:tc>
          <w:tcPr>
            <w:tcW w:w="1200"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62D057B5" w14:textId="6F49F10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Quizzes </w:t>
            </w:r>
          </w:p>
        </w:tc>
        <w:tc>
          <w:tcPr>
            <w:tcW w:w="181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53B20866" w14:textId="0EA8DFD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Subject-domain trivia</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7DACE64" w14:textId="045F00A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Q &amp; A systems categorized by disciplines, testing general recall and knowledge across structured rounds. Examples include General knowledge pub quizzes, trivial pursuit. </w:t>
            </w:r>
          </w:p>
        </w:tc>
        <w:tc>
          <w:tcPr>
            <w:tcW w:w="3248"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59060150" w14:textId="2FFB5BB0">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The primary resource for a quiz is the question set — thorough research and careful fact-checking are the main investment. Beyond that, quizzes require minimal materials: question cards or a projected display, and optionally a scoring mechanism. </w:t>
            </w:r>
          </w:p>
          <w:p w:rsidR="12551D30" w:rsidP="202A67EE" w:rsidRDefault="12551D30" w14:paraId="099DCD07" w14:textId="37914628">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022FF906" w14:textId="6EDC92F1">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Question Sets</w:t>
            </w:r>
            <w:r w:rsidRPr="202A67EE" w:rsidR="52FA782A">
              <w:rPr>
                <w:rFonts w:ascii="Aptos" w:hAnsi="Aptos" w:eastAsia="Aptos" w:cs="Aptos"/>
                <w:b w:val="0"/>
                <w:bCs w:val="0"/>
                <w:i w:val="0"/>
                <w:iCs w:val="0"/>
                <w:color w:val="000000" w:themeColor="text1" w:themeTint="FF" w:themeShade="FF"/>
                <w:sz w:val="20"/>
                <w:szCs w:val="20"/>
              </w:rPr>
              <w:t xml:space="preserve">, and </w:t>
            </w:r>
            <w:r w:rsidRPr="202A67EE" w:rsidR="52FA782A">
              <w:rPr>
                <w:rFonts w:ascii="Aptos" w:hAnsi="Aptos" w:eastAsia="Aptos" w:cs="Aptos"/>
                <w:b w:val="1"/>
                <w:bCs w:val="1"/>
                <w:i w:val="0"/>
                <w:iCs w:val="0"/>
                <w:color w:val="000000" w:themeColor="text1" w:themeTint="FF" w:themeShade="FF"/>
                <w:sz w:val="20"/>
                <w:szCs w:val="20"/>
              </w:rPr>
              <w:t>Cards</w:t>
            </w:r>
            <w:r w:rsidRPr="202A67EE" w:rsidR="52FA782A">
              <w:rPr>
                <w:rFonts w:ascii="Aptos" w:hAnsi="Aptos" w:eastAsia="Aptos" w:cs="Aptos"/>
                <w:b w:val="0"/>
                <w:bCs w:val="0"/>
                <w:i w:val="0"/>
                <w:iCs w:val="0"/>
                <w:color w:val="000000" w:themeColor="text1" w:themeTint="FF" w:themeShade="FF"/>
                <w:sz w:val="20"/>
                <w:szCs w:val="20"/>
              </w:rPr>
              <w:t xml:space="preserve"> if using physical question cards.</w:t>
            </w:r>
          </w:p>
          <w:p w:rsidR="12551D30" w:rsidP="202A67EE" w:rsidRDefault="12551D30" w14:paraId="2A9785B3" w14:textId="79B7CAC6">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2EAFA17B">
        <w:trPr>
          <w:trHeight w:val="300"/>
        </w:trPr>
        <w:tc>
          <w:tcPr>
            <w:tcW w:w="1200" w:type="dxa"/>
            <w:vMerge/>
            <w:tcBorders/>
            <w:tcMar/>
            <w:vAlign w:val="center"/>
          </w:tcPr>
          <w:p w14:paraId="096DCBC5"/>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6F858C83" w14:textId="6D2D79D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Media &amp; Visual Recognition</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6F4D0D0" w14:textId="13923E86">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Media-based identification challenges requiring players to recognize, name, or think of visual images, audio snippets, or printed excerpts. Examples include music introduction rounds, guess-the-logo, picture rounds. </w:t>
            </w:r>
          </w:p>
        </w:tc>
        <w:tc>
          <w:tcPr>
            <w:tcW w:w="3248" w:type="dxa"/>
            <w:vMerge/>
            <w:tcBorders/>
            <w:tcMar/>
            <w:vAlign w:val="center"/>
          </w:tcPr>
          <w:p w14:paraId="6997B7BD"/>
        </w:tc>
      </w:tr>
      <w:tr w:rsidR="12551D30" w:rsidTr="202A67EE" w14:paraId="40F72E3B">
        <w:trPr>
          <w:trHeight w:val="300"/>
        </w:trPr>
        <w:tc>
          <w:tcPr>
            <w:tcW w:w="1200" w:type="dxa"/>
            <w:vMerge/>
            <w:tcBorders/>
            <w:tcMar/>
            <w:vAlign w:val="center"/>
          </w:tcPr>
          <w:p w14:paraId="03539C2B"/>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52E49053" w14:textId="07CD3B09">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Buzzer &amp; Speed recall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6BE01178" w14:textId="54BD0B3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Rapid-fire memory recall where reaction time determine who gains the right to answer, balancing quick action against penalties for premature guesses. Examples include Jeopardy-style formats, University Challenge. </w:t>
            </w:r>
          </w:p>
        </w:tc>
        <w:tc>
          <w:tcPr>
            <w:tcW w:w="3248" w:type="dxa"/>
            <w:vMerge/>
            <w:tcBorders/>
            <w:tcMar/>
            <w:vAlign w:val="center"/>
          </w:tcPr>
          <w:p w14:paraId="23B5A448"/>
        </w:tc>
      </w:tr>
      <w:tr w:rsidR="12551D30" w:rsidTr="202A67EE" w14:paraId="665ED44C">
        <w:trPr>
          <w:trHeight w:val="300"/>
        </w:trPr>
        <w:tc>
          <w:tcPr>
            <w:tcW w:w="1200" w:type="dxa"/>
            <w:vMerge/>
            <w:tcBorders/>
            <w:tcMar/>
            <w:vAlign w:val="center"/>
          </w:tcPr>
          <w:p w14:paraId="49064E9F"/>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4CC34BEE" w14:textId="7169A8D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Pyramid &amp; Progressive Hint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74C618D2" w14:textId="11060010">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Deductive trivia systems where clues for a single subject are presented in sequence from hardest to easiest, with rewards for early correct guesses. Examples include 20 questions, catchphrase tiles, progressive clue rounds. </w:t>
            </w:r>
          </w:p>
        </w:tc>
        <w:tc>
          <w:tcPr>
            <w:tcW w:w="3248" w:type="dxa"/>
            <w:vMerge/>
            <w:tcBorders/>
            <w:tcMar/>
            <w:vAlign w:val="center"/>
          </w:tcPr>
          <w:p w14:paraId="0B69B796"/>
        </w:tc>
      </w:tr>
      <w:tr w:rsidR="12551D30" w:rsidTr="202A67EE" w14:paraId="398E85D8">
        <w:trPr>
          <w:trHeight w:val="300"/>
        </w:trPr>
        <w:tc>
          <w:tcPr>
            <w:tcW w:w="1200" w:type="dxa"/>
            <w:vMerge/>
            <w:tcBorders/>
            <w:tcMar/>
            <w:vAlign w:val="center"/>
          </w:tcPr>
          <w:p w14:paraId="0C2B3E09"/>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6826CFD4" w14:textId="660B006A">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Elimination &amp; Survival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2467EB4F" w14:textId="276F101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Knockout style competitive quizzes where wrong answers cause player removal, leaving the last remaining participant or team as the winner. Examples include last person standing.</w:t>
            </w:r>
          </w:p>
        </w:tc>
        <w:tc>
          <w:tcPr>
            <w:tcW w:w="3248" w:type="dxa"/>
            <w:vMerge/>
            <w:tcBorders/>
            <w:tcMar/>
            <w:vAlign w:val="center"/>
          </w:tcPr>
          <w:p w14:paraId="7DA620E3"/>
        </w:tc>
      </w:tr>
      <w:tr w:rsidR="12551D30" w:rsidTr="202A67EE" w14:paraId="397BDE30">
        <w:trPr>
          <w:trHeight w:val="300"/>
        </w:trPr>
        <w:tc>
          <w:tcPr>
            <w:tcW w:w="1200" w:type="dxa"/>
            <w:vMerge w:val="restart"/>
            <w:tcBorders>
              <w:top w:val="nil"/>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51D68D34" w14:textId="0F84826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Puzzles</w:t>
            </w:r>
          </w:p>
        </w:tc>
        <w:tc>
          <w:tcPr>
            <w:tcW w:w="1812"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8B27DAC" w14:textId="685EB97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Fitting &amp; Spatial assembly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0C3735BB" w14:textId="7B2C70C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Physical or visual geometry challenges requiring players to fit non-overlapping pieces together to complete outline, pattern, or boundary. Examples include Jigsaw puzzles, Tangrams. </w:t>
            </w:r>
          </w:p>
        </w:tc>
        <w:tc>
          <w:tcPr>
            <w:tcW w:w="3248" w:type="dxa"/>
            <w:vMerge w:val="restart"/>
            <w:tcBorders>
              <w:top w:val="nil"/>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7CE79C6" w14:textId="4E7C89D4">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Puzzles may require printed materials — logic grids, image-based clues, crossword templates — or physical objects, depending on the format chosen. Most can be produced using standard design and print tools. The design effort is concentrated on crafting the puzzle logic itself before production begins. </w:t>
            </w:r>
          </w:p>
          <w:p w:rsidR="12551D30" w:rsidP="202A67EE" w:rsidRDefault="12551D30" w14:paraId="24B3E549" w14:textId="4CDE4D11">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6F6910EF" w14:textId="7D1318E1">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Boards and Printed Sheets</w:t>
            </w:r>
            <w:r w:rsidRPr="202A67EE" w:rsidR="52FA782A">
              <w:rPr>
                <w:rFonts w:ascii="Aptos" w:hAnsi="Aptos" w:eastAsia="Aptos" w:cs="Aptos"/>
                <w:b w:val="0"/>
                <w:bCs w:val="0"/>
                <w:i w:val="0"/>
                <w:iCs w:val="0"/>
                <w:color w:val="000000" w:themeColor="text1" w:themeTint="FF" w:themeShade="FF"/>
                <w:sz w:val="20"/>
                <w:szCs w:val="20"/>
              </w:rPr>
              <w:t xml:space="preserve">, </w:t>
            </w:r>
            <w:r w:rsidRPr="202A67EE" w:rsidR="52FA782A">
              <w:rPr>
                <w:rFonts w:ascii="Aptos" w:hAnsi="Aptos" w:eastAsia="Aptos" w:cs="Aptos"/>
                <w:b w:val="1"/>
                <w:bCs w:val="1"/>
                <w:i w:val="0"/>
                <w:iCs w:val="0"/>
                <w:color w:val="000000" w:themeColor="text1" w:themeTint="FF" w:themeShade="FF"/>
                <w:sz w:val="20"/>
                <w:szCs w:val="20"/>
              </w:rPr>
              <w:t>Physical Props and Space</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6D2535FB" w14:textId="067FC55F">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5DAA0333">
        <w:trPr>
          <w:trHeight w:val="300"/>
        </w:trPr>
        <w:tc>
          <w:tcPr>
            <w:tcW w:w="1200" w:type="dxa"/>
            <w:vMerge/>
            <w:tcBorders/>
            <w:tcMar/>
            <w:vAlign w:val="center"/>
          </w:tcPr>
          <w:p w14:paraId="0896D0C2"/>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06030A42" w14:textId="3A2FDFD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Mechanical &amp; dissection</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72841379" w14:textId="46BA852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Tactile 3D mechanisms that require precise manipulation, discovery of </w:t>
            </w:r>
            <w:r w:rsidRPr="202A67EE" w:rsidR="52FA782A">
              <w:rPr>
                <w:rFonts w:ascii="Aptos" w:hAnsi="Aptos" w:eastAsia="Aptos" w:cs="Aptos"/>
                <w:color w:val="000000" w:themeColor="text1" w:themeTint="FF" w:themeShade="FF"/>
                <w:sz w:val="20"/>
                <w:szCs w:val="20"/>
              </w:rPr>
              <w:t>sequences</w:t>
            </w:r>
            <w:r w:rsidRPr="202A67EE" w:rsidR="52FA782A">
              <w:rPr>
                <w:rFonts w:ascii="Aptos" w:hAnsi="Aptos" w:eastAsia="Aptos" w:cs="Aptos"/>
                <w:color w:val="000000" w:themeColor="text1" w:themeTint="FF" w:themeShade="FF"/>
                <w:sz w:val="20"/>
                <w:szCs w:val="20"/>
              </w:rPr>
              <w:t xml:space="preserve"> or physical leverage to untangle interlocking pieces, unlock secret compartments or free trapped pieces. Examples include Japanese secret boxes, Rubik’s Cube. </w:t>
            </w:r>
          </w:p>
        </w:tc>
        <w:tc>
          <w:tcPr>
            <w:tcW w:w="3248" w:type="dxa"/>
            <w:vMerge/>
            <w:tcBorders/>
            <w:tcMar/>
            <w:vAlign w:val="center"/>
          </w:tcPr>
          <w:p w14:paraId="729CF1B0"/>
        </w:tc>
      </w:tr>
      <w:tr w:rsidR="12551D30" w:rsidTr="202A67EE" w14:paraId="0DDE85E4">
        <w:trPr>
          <w:trHeight w:val="300"/>
        </w:trPr>
        <w:tc>
          <w:tcPr>
            <w:tcW w:w="1200" w:type="dxa"/>
            <w:vMerge/>
            <w:tcBorders/>
            <w:tcMar/>
            <w:vAlign w:val="center"/>
          </w:tcPr>
          <w:p w14:paraId="456E982D"/>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62E25D8D" w14:textId="4FBA727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Riddles &amp; Wordplay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50E89873" w14:textId="7071C08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Textual, verbal or semantic puzzles that rely on double meanings, lateral thinking, structural word patterns or hidden logic. Examples include Crosswords, anagrams, riddles. </w:t>
            </w:r>
          </w:p>
        </w:tc>
        <w:tc>
          <w:tcPr>
            <w:tcW w:w="3248" w:type="dxa"/>
            <w:vMerge/>
            <w:tcBorders/>
            <w:tcMar/>
            <w:vAlign w:val="center"/>
          </w:tcPr>
          <w:p w14:paraId="371BA46F"/>
        </w:tc>
      </w:tr>
      <w:tr w:rsidR="12551D30" w:rsidTr="202A67EE" w14:paraId="6E741204">
        <w:trPr>
          <w:trHeight w:val="300"/>
        </w:trPr>
        <w:tc>
          <w:tcPr>
            <w:tcW w:w="1200" w:type="dxa"/>
            <w:vMerge/>
            <w:tcBorders/>
            <w:tcMar/>
            <w:vAlign w:val="center"/>
          </w:tcPr>
          <w:p w14:paraId="06BE491A"/>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31FC5AA9" w14:textId="70756930">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Sequential movement &amp; sliding </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327350E5" w14:textId="241F8BA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Constrained spatial puzzles where players shift pieces through restricted spaces or track systems according to rules to reach a target configuration. Examples include Tower of Hanoi, Rush Hour, square grid sliding games, Solitaire. </w:t>
            </w:r>
          </w:p>
        </w:tc>
        <w:tc>
          <w:tcPr>
            <w:tcW w:w="3248" w:type="dxa"/>
            <w:vMerge/>
            <w:tcBorders/>
            <w:tcMar/>
            <w:vAlign w:val="center"/>
          </w:tcPr>
          <w:p w14:paraId="38342476"/>
        </w:tc>
      </w:tr>
      <w:tr w:rsidR="12551D30" w:rsidTr="202A67EE" w14:paraId="3D3101A1">
        <w:trPr>
          <w:trHeight w:val="300"/>
        </w:trPr>
        <w:tc>
          <w:tcPr>
            <w:tcW w:w="1200" w:type="dxa"/>
            <w:vMerge/>
            <w:tcBorders/>
            <w:tcMar/>
            <w:vAlign w:val="center"/>
          </w:tcPr>
          <w:p w14:paraId="541220B9"/>
        </w:tc>
        <w:tc>
          <w:tcPr>
            <w:tcW w:w="1812" w:type="dxa"/>
            <w:tcBorders>
              <w:top w:val="single" w:color="000000" w:themeColor="text1" w:sz="8"/>
              <w:left w:val="nil"/>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5AE69B34" w14:textId="54E00BD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Logic grid &amp; deductive reasoning</w:t>
            </w:r>
          </w:p>
        </w:tc>
        <w:tc>
          <w:tcPr>
            <w:tcW w:w="3235" w:type="dxa"/>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left w:w="108" w:type="dxa"/>
              <w:right w:w="108" w:type="dxa"/>
            </w:tcMar>
            <w:vAlign w:val="top"/>
          </w:tcPr>
          <w:p w:rsidR="12551D30" w:rsidP="202A67EE" w:rsidRDefault="12551D30" w14:paraId="23750A2E" w14:textId="7041F9B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Abstract symbol or numeric problems that require players to eliminate possibilities and deduce unknown variables using rules or constraints. Examples include Sudoku.</w:t>
            </w:r>
          </w:p>
        </w:tc>
        <w:tc>
          <w:tcPr>
            <w:tcW w:w="3248" w:type="dxa"/>
            <w:vMerge/>
            <w:tcBorders/>
            <w:tcMar/>
            <w:vAlign w:val="center"/>
          </w:tcPr>
          <w:p w14:paraId="78EEF0FD"/>
        </w:tc>
      </w:tr>
      <w:tr w:rsidR="12551D30" w:rsidTr="202A67EE" w14:paraId="021D763A">
        <w:trPr>
          <w:trHeight w:val="105"/>
        </w:trPr>
        <w:tc>
          <w:tcPr>
            <w:tcW w:w="1200"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26F85ED3" w14:textId="69DC697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Card Games</w:t>
            </w:r>
          </w:p>
        </w:tc>
        <w:tc>
          <w:tcPr>
            <w:tcW w:w="181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15B36740" w14:textId="5A9DB122">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Trick-taking &amp; bidding</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25686365" w14:textId="3EC59C8F">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Sequential play where each player contributes one card per round, with the winner determined by suit hierarchy or trump rules. Players may bid in advance on expected wins, creating prediction and risk management tension. Examples include Whist, Hearts, Bridge.</w:t>
            </w:r>
          </w:p>
        </w:tc>
        <w:tc>
          <w:tcPr>
            <w:tcW w:w="3248" w:type="dxa"/>
            <w:vMerge w:val="restart"/>
            <w:tcBorders>
              <w:top w:val="nil"/>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40244357" w14:textId="78626EE9">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Cards are the primary - and often the only - material required, making this one of the most accessible formats to prototype and iterate. A working version can be produced quickly using index cards or printed card sheets. The main design investment is in the content and balance of the card set rather than production complexity. </w:t>
            </w:r>
          </w:p>
          <w:p w:rsidR="12551D30" w:rsidP="202A67EE" w:rsidRDefault="12551D30" w14:paraId="40C993C5" w14:textId="476C5587">
            <w:pPr>
              <w:bidi w:val="0"/>
              <w:spacing w:before="0" w:beforeAutospacing="off" w:after="0" w:afterAutospacing="off"/>
              <w:rPr>
                <w:rFonts w:ascii="Aptos" w:hAnsi="Aptos" w:eastAsia="Aptos" w:cs="Aptos"/>
                <w:b w:val="0"/>
                <w:bCs w:val="0"/>
                <w:i w:val="0"/>
                <w:iCs w:val="0"/>
                <w:sz w:val="20"/>
                <w:szCs w:val="20"/>
              </w:rPr>
            </w:pPr>
            <w:r w:rsidRPr="202A67EE" w:rsidR="52FA782A">
              <w:rPr>
                <w:rFonts w:ascii="Aptos" w:hAnsi="Aptos" w:eastAsia="Aptos" w:cs="Aptos"/>
                <w:b w:val="0"/>
                <w:bCs w:val="0"/>
                <w:i w:val="0"/>
                <w:iCs w:val="0"/>
                <w:sz w:val="20"/>
                <w:szCs w:val="20"/>
              </w:rPr>
              <w:t xml:space="preserve"> </w:t>
            </w:r>
          </w:p>
          <w:p w:rsidR="12551D30" w:rsidP="202A67EE" w:rsidRDefault="12551D30" w14:paraId="35F8C7E2" w14:textId="54920E49">
            <w:pPr>
              <w:bidi w:val="0"/>
              <w:spacing w:before="0" w:beforeAutospacing="off" w:after="0" w:afterAutospacing="off"/>
              <w:rPr>
                <w:rFonts w:ascii="Aptos" w:hAnsi="Aptos" w:eastAsia="Aptos" w:cs="Aptos"/>
                <w:b w:val="0"/>
                <w:bCs w:val="0"/>
                <w:i w:val="0"/>
                <w:iCs w:val="0"/>
                <w:color w:val="000000" w:themeColor="text1" w:themeTint="FF" w:themeShade="FF"/>
                <w:sz w:val="20"/>
                <w:szCs w:val="20"/>
              </w:rPr>
            </w:pPr>
            <w:r w:rsidRPr="202A67EE" w:rsidR="52FA782A">
              <w:rPr>
                <w:rFonts w:ascii="Aptos" w:hAnsi="Aptos" w:eastAsia="Aptos" w:cs="Aptos"/>
                <w:b w:val="0"/>
                <w:bCs w:val="0"/>
                <w:i w:val="0"/>
                <w:iCs w:val="0"/>
                <w:color w:val="000000" w:themeColor="text1" w:themeTint="FF" w:themeShade="FF"/>
                <w:sz w:val="20"/>
                <w:szCs w:val="20"/>
              </w:rPr>
              <w:t xml:space="preserve">See: </w:t>
            </w:r>
            <w:r w:rsidRPr="202A67EE" w:rsidR="52FA782A">
              <w:rPr>
                <w:rFonts w:ascii="Aptos" w:hAnsi="Aptos" w:eastAsia="Aptos" w:cs="Aptos"/>
                <w:b w:val="1"/>
                <w:bCs w:val="1"/>
                <w:i w:val="0"/>
                <w:iCs w:val="0"/>
                <w:color w:val="000000" w:themeColor="text1" w:themeTint="FF" w:themeShade="FF"/>
                <w:sz w:val="20"/>
                <w:szCs w:val="20"/>
              </w:rPr>
              <w:t>Cards</w:t>
            </w:r>
            <w:r w:rsidRPr="202A67EE" w:rsidR="52FA782A">
              <w:rPr>
                <w:rFonts w:ascii="Aptos" w:hAnsi="Aptos" w:eastAsia="Aptos" w:cs="Aptos"/>
                <w:b w:val="0"/>
                <w:bCs w:val="0"/>
                <w:i w:val="0"/>
                <w:iCs w:val="0"/>
                <w:color w:val="000000" w:themeColor="text1" w:themeTint="FF" w:themeShade="FF"/>
                <w:sz w:val="20"/>
                <w:szCs w:val="20"/>
              </w:rPr>
              <w:t>.</w:t>
            </w:r>
          </w:p>
          <w:p w:rsidR="12551D30" w:rsidP="202A67EE" w:rsidRDefault="12551D30" w14:paraId="556F8A74" w14:textId="40BFD775">
            <w:pPr>
              <w:bidi w:val="0"/>
              <w:spacing w:before="0" w:beforeAutospacing="off" w:after="0" w:afterAutospacing="off"/>
              <w:rPr>
                <w:rFonts w:ascii="Aptos" w:hAnsi="Aptos" w:eastAsia="Aptos" w:cs="Aptos"/>
                <w:sz w:val="20"/>
                <w:szCs w:val="20"/>
              </w:rPr>
            </w:pPr>
            <w:r w:rsidRPr="202A67EE" w:rsidR="52FA782A">
              <w:rPr>
                <w:rFonts w:ascii="Aptos" w:hAnsi="Aptos" w:eastAsia="Aptos" w:cs="Aptos"/>
                <w:sz w:val="20"/>
                <w:szCs w:val="20"/>
              </w:rPr>
              <w:t xml:space="preserve"> </w:t>
            </w:r>
          </w:p>
        </w:tc>
      </w:tr>
      <w:tr w:rsidR="12551D30" w:rsidTr="202A67EE" w14:paraId="258320E6">
        <w:trPr>
          <w:trHeight w:val="300"/>
        </w:trPr>
        <w:tc>
          <w:tcPr>
            <w:tcW w:w="1200" w:type="dxa"/>
            <w:vMerge/>
            <w:tcBorders/>
            <w:tcMar/>
            <w:vAlign w:val="center"/>
          </w:tcPr>
          <w:p w14:paraId="3DA53D48"/>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00266A7D" w14:textId="56239677">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Matching, Pairs and Set Collection</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630B0DDD" w14:textId="20E73461">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Players draw, swap or request cards to assemble matched pairs, numerical sequences or thematic groups. Success depends on memory, probability awareness and reading opponents’ requests or discards. Examples include Snap, Go Fish, Rummy.</w:t>
            </w:r>
          </w:p>
        </w:tc>
        <w:tc>
          <w:tcPr>
            <w:tcW w:w="3248" w:type="dxa"/>
            <w:vMerge/>
            <w:tcBorders/>
            <w:tcMar/>
            <w:vAlign w:val="center"/>
          </w:tcPr>
          <w:p w14:paraId="7D31C6ED"/>
        </w:tc>
      </w:tr>
      <w:tr w:rsidR="12551D30" w:rsidTr="202A67EE" w14:paraId="54371D5E">
        <w:trPr>
          <w:trHeight w:val="300"/>
        </w:trPr>
        <w:tc>
          <w:tcPr>
            <w:tcW w:w="1200" w:type="dxa"/>
            <w:vMerge/>
            <w:tcBorders/>
            <w:tcMar/>
            <w:vAlign w:val="center"/>
          </w:tcPr>
          <w:p w14:paraId="36A8B0F0"/>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0CCFD357" w14:textId="668D4DDD">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Shedding &amp; hand Depletion</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31CE0DD1" w14:textId="790993DA">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Players race to empty their hand by playing cards that meet a sequential or categorical rule, with action cards introducing reversals, skips or penalties for others. Examples include UNO, Crazy Eights, Split. </w:t>
            </w:r>
          </w:p>
        </w:tc>
        <w:tc>
          <w:tcPr>
            <w:tcW w:w="3248" w:type="dxa"/>
            <w:vMerge/>
            <w:tcBorders/>
            <w:tcMar/>
            <w:vAlign w:val="center"/>
          </w:tcPr>
          <w:p w14:paraId="76769DB9"/>
        </w:tc>
      </w:tr>
      <w:tr w:rsidR="12551D30" w:rsidTr="202A67EE" w14:paraId="35A0B347">
        <w:trPr>
          <w:trHeight w:val="300"/>
        </w:trPr>
        <w:tc>
          <w:tcPr>
            <w:tcW w:w="1200" w:type="dxa"/>
            <w:vMerge/>
            <w:tcBorders/>
            <w:tcMar/>
            <w:vAlign w:val="center"/>
          </w:tcPr>
          <w:p w14:paraId="3570FB49"/>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2DEE90A9" w14:textId="5FEAD66C">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Bluffing, Deception and Social Deduction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634C24ED" w14:textId="296E7CAB">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Players make claims about cards that opponents must accept or challenge, with penalties for false claims and challenges. Hidden information and social reading are central. Examples include Cheat, Poker, Love Letter. </w:t>
            </w:r>
          </w:p>
        </w:tc>
        <w:tc>
          <w:tcPr>
            <w:tcW w:w="3248" w:type="dxa"/>
            <w:vMerge/>
            <w:tcBorders/>
            <w:tcMar/>
            <w:vAlign w:val="center"/>
          </w:tcPr>
          <w:p w14:paraId="260C89BD"/>
        </w:tc>
      </w:tr>
      <w:tr w:rsidR="12551D30" w:rsidTr="202A67EE" w14:paraId="6886A06C">
        <w:trPr>
          <w:trHeight w:val="300"/>
        </w:trPr>
        <w:tc>
          <w:tcPr>
            <w:tcW w:w="1200" w:type="dxa"/>
            <w:vMerge/>
            <w:tcBorders/>
            <w:tcMar/>
            <w:vAlign w:val="center"/>
          </w:tcPr>
          <w:p w14:paraId="74F49525"/>
        </w:tc>
        <w:tc>
          <w:tcPr>
            <w:tcW w:w="1812" w:type="dxa"/>
            <w:tcBorders>
              <w:top w:val="single" w:color="000000" w:themeColor="text1" w:sz="8"/>
              <w:left w:val="nil"/>
              <w:bottom w:val="single" w:color="000000" w:themeColor="text1" w:sz="8"/>
              <w:right w:val="single" w:color="000000" w:themeColor="text1" w:sz="8"/>
            </w:tcBorders>
            <w:tcMar>
              <w:left w:w="108" w:type="dxa"/>
              <w:right w:w="108" w:type="dxa"/>
            </w:tcMar>
            <w:vAlign w:val="top"/>
          </w:tcPr>
          <w:p w:rsidR="12551D30" w:rsidP="202A67EE" w:rsidRDefault="12551D30" w14:paraId="363AA625" w14:textId="62133584">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 xml:space="preserve">Drafting and selection </w:t>
            </w:r>
          </w:p>
        </w:tc>
        <w:tc>
          <w:tcPr>
            <w:tcW w:w="323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202A67EE" w:rsidRDefault="12551D30" w14:paraId="640A15EF" w14:textId="5B6BE939">
            <w:pPr>
              <w:bidi w:val="0"/>
              <w:spacing w:before="0" w:beforeAutospacing="off" w:after="0" w:afterAutospacing="off"/>
              <w:rPr>
                <w:rFonts w:ascii="Aptos" w:hAnsi="Aptos" w:eastAsia="Aptos" w:cs="Aptos"/>
                <w:color w:val="000000" w:themeColor="text1" w:themeTint="FF" w:themeShade="FF"/>
                <w:sz w:val="20"/>
                <w:szCs w:val="20"/>
              </w:rPr>
            </w:pPr>
            <w:r w:rsidRPr="202A67EE" w:rsidR="52FA782A">
              <w:rPr>
                <w:rFonts w:ascii="Aptos" w:hAnsi="Aptos" w:eastAsia="Aptos" w:cs="Aptos"/>
                <w:color w:val="000000" w:themeColor="text1" w:themeTint="FF" w:themeShade="FF"/>
                <w:sz w:val="20"/>
                <w:szCs w:val="20"/>
              </w:rPr>
              <w:t>Players choose cards from a shared rotating pool, building a hand or tableau over multiple rounds. The mechanic emphasizes opportunity cost or strategic denial. Examples include Sushi Go, 7 Wonders.</w:t>
            </w:r>
          </w:p>
        </w:tc>
        <w:tc>
          <w:tcPr>
            <w:tcW w:w="3248" w:type="dxa"/>
            <w:vMerge/>
            <w:tcBorders/>
            <w:tcMar/>
            <w:vAlign w:val="center"/>
          </w:tcPr>
          <w:p w14:paraId="3088FD26"/>
        </w:tc>
      </w:tr>
    </w:tbl>
    <w:p w:rsidR="12551D30" w:rsidP="202A67EE" w:rsidRDefault="12551D30" w14:paraId="64D0D1BD" w14:textId="1AE3741C">
      <w:pPr>
        <w:pStyle w:val="Normal"/>
        <w:spacing w:before="0" w:beforeAutospacing="off" w:after="160" w:afterAutospacing="off" w:line="276" w:lineRule="auto"/>
        <w:rPr>
          <w:rFonts w:ascii="Aptos" w:hAnsi="Aptos" w:eastAsia="Aptos" w:cs="Aptos"/>
          <w:sz w:val="24"/>
          <w:szCs w:val="24"/>
        </w:rPr>
      </w:pPr>
    </w:p>
    <w:p w:rsidR="656D2D92" w:rsidP="202A67EE" w:rsidRDefault="656D2D92" w14:paraId="66534F5D" w14:textId="4A69B62E">
      <w:pPr>
        <w:pStyle w:val="Normal"/>
      </w:pPr>
      <w:r w:rsidRPr="202A67EE" w:rsidR="656D2D92">
        <w:rPr>
          <w:rStyle w:val="Heading2Char"/>
        </w:rPr>
        <w:t>Appendix 2</w:t>
      </w:r>
    </w:p>
    <w:p w:rsidR="5BD72F45" w:rsidP="202A67EE" w:rsidRDefault="5BD72F45" w14:paraId="7A572D87" w14:textId="0480A364">
      <w:pPr>
        <w:pStyle w:val="Normal"/>
        <w:suppressLineNumbers w:val="0"/>
        <w:bidi w:val="0"/>
        <w:spacing w:before="0" w:beforeAutospacing="off" w:after="160" w:afterAutospacing="off" w:line="276" w:lineRule="auto"/>
        <w:ind w:left="0" w:right="0"/>
        <w:jc w:val="left"/>
        <w:rPr>
          <w:rFonts w:ascii="Aptos" w:hAnsi="Aptos" w:eastAsia="Aptos" w:cs="Aptos"/>
          <w:sz w:val="24"/>
          <w:szCs w:val="24"/>
        </w:rPr>
      </w:pPr>
      <w:r w:rsidRPr="202A67EE" w:rsidR="3CB8EE2E">
        <w:rPr>
          <w:rFonts w:ascii="Aptos" w:hAnsi="Aptos" w:eastAsia="Aptos" w:cs="Aptos"/>
          <w:sz w:val="24"/>
          <w:szCs w:val="24"/>
        </w:rPr>
        <w:t>The following m</w:t>
      </w:r>
      <w:r w:rsidRPr="202A67EE" w:rsidR="77676076">
        <w:rPr>
          <w:rFonts w:ascii="Aptos" w:hAnsi="Aptos" w:eastAsia="Aptos" w:cs="Aptos"/>
          <w:sz w:val="24"/>
          <w:szCs w:val="24"/>
        </w:rPr>
        <w:t>aterial making guides</w:t>
      </w:r>
      <w:r w:rsidRPr="202A67EE" w:rsidR="146846E8">
        <w:rPr>
          <w:rFonts w:ascii="Aptos" w:hAnsi="Aptos" w:eastAsia="Aptos" w:cs="Aptos"/>
          <w:sz w:val="24"/>
          <w:szCs w:val="24"/>
        </w:rPr>
        <w:t xml:space="preserve"> are indexed to the types of traditional play in column 4 of Appendix 1</w:t>
      </w:r>
      <w:r w:rsidRPr="202A67EE" w:rsidR="146846E8">
        <w:rPr>
          <w:rFonts w:ascii="Aptos" w:hAnsi="Aptos" w:eastAsia="Aptos" w:cs="Aptos"/>
          <w:sz w:val="24"/>
          <w:szCs w:val="24"/>
        </w:rPr>
        <w:t>.</w:t>
      </w:r>
    </w:p>
    <w:p w:rsidR="156D5D13" w:rsidP="12551D30" w:rsidRDefault="156D5D13" w14:paraId="25541328" w14:textId="68E91E1A">
      <w:pPr>
        <w:pStyle w:val="ListParagraph"/>
        <w:numPr>
          <w:ilvl w:val="0"/>
          <w:numId w:val="18"/>
        </w:numPr>
        <w:suppressLineNumbers w:val="0"/>
        <w:bidi w:val="0"/>
        <w:spacing w:before="0" w:beforeAutospacing="off" w:after="160" w:afterAutospacing="off" w:line="276" w:lineRule="auto"/>
        <w:ind w:right="0"/>
        <w:jc w:val="left"/>
        <w:rPr>
          <w:rFonts w:ascii="Aptos" w:hAnsi="Aptos" w:eastAsia="Aptos" w:cs="Aptos"/>
          <w:sz w:val="24"/>
          <w:szCs w:val="24"/>
        </w:rPr>
      </w:pPr>
      <w:r w:rsidRPr="12551D30" w:rsidR="156D5D13">
        <w:rPr>
          <w:rFonts w:ascii="Aptos" w:hAnsi="Aptos" w:eastAsia="Aptos" w:cs="Aptos"/>
          <w:sz w:val="24"/>
          <w:szCs w:val="24"/>
        </w:rPr>
        <w:t xml:space="preserve">Making Cards, </w:t>
      </w:r>
    </w:p>
    <w:p w:rsidR="156D5D13" w:rsidP="12551D30" w:rsidRDefault="156D5D13" w14:paraId="1D32CFB2" w14:textId="4A890764">
      <w:pPr>
        <w:pStyle w:val="ListParagraph"/>
        <w:numPr>
          <w:ilvl w:val="0"/>
          <w:numId w:val="18"/>
        </w:numPr>
        <w:suppressLineNumbers w:val="0"/>
        <w:bidi w:val="0"/>
        <w:spacing w:before="0" w:beforeAutospacing="off" w:after="160" w:afterAutospacing="off" w:line="276" w:lineRule="auto"/>
        <w:ind w:right="0"/>
        <w:jc w:val="left"/>
        <w:rPr>
          <w:rFonts w:ascii="Aptos" w:hAnsi="Aptos" w:eastAsia="Aptos" w:cs="Aptos"/>
          <w:sz w:val="24"/>
          <w:szCs w:val="24"/>
        </w:rPr>
      </w:pPr>
      <w:r w:rsidRPr="12551D30" w:rsidR="156D5D13">
        <w:rPr>
          <w:rFonts w:ascii="Aptos" w:hAnsi="Aptos" w:eastAsia="Aptos" w:cs="Aptos"/>
          <w:sz w:val="24"/>
          <w:szCs w:val="24"/>
        </w:rPr>
        <w:t>Making Boards</w:t>
      </w:r>
    </w:p>
    <w:p w:rsidR="156D5D13" w:rsidP="12551D30" w:rsidRDefault="156D5D13" w14:paraId="3B50616F" w14:textId="09B65ADE">
      <w:pPr>
        <w:pStyle w:val="ListParagraph"/>
        <w:numPr>
          <w:ilvl w:val="0"/>
          <w:numId w:val="18"/>
        </w:numPr>
        <w:suppressLineNumbers w:val="0"/>
        <w:bidi w:val="0"/>
        <w:spacing w:before="0" w:beforeAutospacing="off" w:after="160" w:afterAutospacing="off" w:line="276" w:lineRule="auto"/>
        <w:ind w:right="0"/>
        <w:jc w:val="left"/>
        <w:rPr>
          <w:rFonts w:ascii="Aptos" w:hAnsi="Aptos" w:eastAsia="Aptos" w:cs="Aptos"/>
          <w:sz w:val="24"/>
          <w:szCs w:val="24"/>
        </w:rPr>
      </w:pPr>
      <w:r w:rsidRPr="12551D30" w:rsidR="156D5D13">
        <w:rPr>
          <w:rFonts w:ascii="Aptos" w:hAnsi="Aptos" w:eastAsia="Aptos" w:cs="Aptos"/>
          <w:sz w:val="24"/>
          <w:szCs w:val="24"/>
        </w:rPr>
        <w:t>Making Token and Counters</w:t>
      </w:r>
    </w:p>
    <w:p w:rsidR="156D5D13" w:rsidP="12551D30" w:rsidRDefault="156D5D13" w14:paraId="66C5583B" w14:textId="6EEDC4D5">
      <w:pPr>
        <w:pStyle w:val="ListParagraph"/>
        <w:numPr>
          <w:ilvl w:val="0"/>
          <w:numId w:val="18"/>
        </w:numPr>
        <w:suppressLineNumbers w:val="0"/>
        <w:bidi w:val="0"/>
        <w:spacing w:before="0" w:beforeAutospacing="off" w:after="160" w:afterAutospacing="off" w:line="276" w:lineRule="auto"/>
        <w:ind w:right="0"/>
        <w:jc w:val="left"/>
        <w:rPr>
          <w:rFonts w:ascii="Aptos" w:hAnsi="Aptos" w:eastAsia="Aptos" w:cs="Aptos"/>
          <w:sz w:val="24"/>
          <w:szCs w:val="24"/>
        </w:rPr>
      </w:pPr>
      <w:r w:rsidRPr="12551D30" w:rsidR="156D5D13">
        <w:rPr>
          <w:rFonts w:ascii="Aptos" w:hAnsi="Aptos" w:eastAsia="Aptos" w:cs="Aptos"/>
          <w:sz w:val="24"/>
          <w:szCs w:val="24"/>
        </w:rPr>
        <w:t>Making dice</w:t>
      </w:r>
    </w:p>
    <w:p w:rsidR="156D5D13" w:rsidP="12551D30" w:rsidRDefault="156D5D13" w14:paraId="423EB093" w14:textId="2E347C93">
      <w:pPr>
        <w:pStyle w:val="ListParagraph"/>
        <w:numPr>
          <w:ilvl w:val="0"/>
          <w:numId w:val="18"/>
        </w:numPr>
        <w:suppressLineNumbers w:val="0"/>
        <w:bidi w:val="0"/>
        <w:spacing w:before="0" w:beforeAutospacing="off" w:after="160" w:afterAutospacing="off" w:line="276" w:lineRule="auto"/>
        <w:ind w:right="0"/>
        <w:jc w:val="left"/>
        <w:rPr>
          <w:rFonts w:ascii="Aptos" w:hAnsi="Aptos" w:eastAsia="Aptos" w:cs="Aptos"/>
          <w:sz w:val="24"/>
          <w:szCs w:val="24"/>
        </w:rPr>
      </w:pPr>
      <w:r w:rsidRPr="12551D30" w:rsidR="156D5D13">
        <w:rPr>
          <w:rFonts w:ascii="Aptos" w:hAnsi="Aptos" w:eastAsia="Aptos" w:cs="Aptos"/>
          <w:sz w:val="24"/>
          <w:szCs w:val="24"/>
        </w:rPr>
        <w:t xml:space="preserve">Making question sets </w:t>
      </w:r>
    </w:p>
    <w:p w:rsidR="272728A2" w:rsidP="202A67EE" w:rsidRDefault="272728A2" w14:paraId="4CADFACF" w14:textId="6B34B27C">
      <w:pPr>
        <w:pStyle w:val="ListParagraph"/>
        <w:numPr>
          <w:ilvl w:val="0"/>
          <w:numId w:val="18"/>
        </w:numPr>
        <w:suppressLineNumbers w:val="0"/>
        <w:spacing w:before="0" w:beforeAutospacing="off" w:after="160" w:afterAutospacing="off" w:line="276" w:lineRule="auto"/>
        <w:ind w:right="0"/>
        <w:jc w:val="left"/>
        <w:rPr>
          <w:rFonts w:ascii="Aptos" w:hAnsi="Aptos" w:eastAsia="Aptos" w:cs="Aptos"/>
          <w:sz w:val="24"/>
          <w:szCs w:val="24"/>
        </w:rPr>
      </w:pPr>
      <w:r w:rsidRPr="202A67EE" w:rsidR="272728A2">
        <w:rPr>
          <w:rFonts w:ascii="Aptos" w:hAnsi="Aptos" w:eastAsia="Aptos" w:cs="Aptos"/>
          <w:sz w:val="24"/>
          <w:szCs w:val="24"/>
        </w:rPr>
        <w:t xml:space="preserve">Making </w:t>
      </w:r>
      <w:r w:rsidRPr="202A67EE" w:rsidR="272728A2">
        <w:rPr>
          <w:rFonts w:ascii="Aptos" w:hAnsi="Aptos" w:eastAsia="Aptos" w:cs="Aptos"/>
          <w:sz w:val="24"/>
          <w:szCs w:val="24"/>
        </w:rPr>
        <w:t>physical</w:t>
      </w:r>
      <w:r w:rsidRPr="202A67EE" w:rsidR="272728A2">
        <w:rPr>
          <w:rFonts w:ascii="Aptos" w:hAnsi="Aptos" w:eastAsia="Aptos" w:cs="Aptos"/>
          <w:sz w:val="24"/>
          <w:szCs w:val="24"/>
        </w:rPr>
        <w:t xml:space="preserve"> props and considering space</w:t>
      </w:r>
    </w:p>
    <w:p w:rsidR="622AE21E" w:rsidP="202A67EE" w:rsidRDefault="622AE21E" w14:paraId="1767EB2F" w14:textId="5F552276">
      <w:pPr>
        <w:pStyle w:val="Heading3"/>
      </w:pPr>
      <w:r w:rsidR="141AE61C">
        <w:rPr/>
        <w:t xml:space="preserve">Guide 1: </w:t>
      </w:r>
      <w:r w:rsidR="656D2D92">
        <w:rPr/>
        <w:t>Making cards</w:t>
      </w:r>
    </w:p>
    <w:tbl>
      <w:tblPr>
        <w:tblStyle w:val="TableGrid"/>
        <w:bidiVisual w:val="0"/>
        <w:tblW w:w="0" w:type="auto"/>
        <w:tblLook w:val="04A0" w:firstRow="1" w:lastRow="0" w:firstColumn="1" w:lastColumn="0" w:noHBand="0" w:noVBand="1"/>
      </w:tblPr>
      <w:tblGrid>
        <w:gridCol w:w="2058"/>
        <w:gridCol w:w="6957"/>
      </w:tblGrid>
      <w:tr w:rsidR="12551D30" w:rsidTr="12551D30" w14:paraId="59A64DBA">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16A4FC3" w14:textId="6759C34E">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What do cards do?</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5DB3EAE" w14:textId="56CB549F">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Cards are versatile components in many playful activities. For example:</w:t>
            </w:r>
          </w:p>
          <w:p w:rsidR="12551D30" w:rsidP="12551D30" w:rsidRDefault="12551D30" w14:paraId="776BA46B" w14:textId="7928157A">
            <w:pPr>
              <w:pStyle w:val="ListParagraph"/>
              <w:numPr>
                <w:ilvl w:val="0"/>
                <w:numId w:val="3"/>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Cards have two faces, and so offer the ability for one side to be public, and the other to be hidden. Held in a hand, they can be used in activities such as bluffing and deduction. </w:t>
            </w:r>
          </w:p>
          <w:p w:rsidR="12551D30" w:rsidP="12551D30" w:rsidRDefault="12551D30" w14:paraId="465B1DC4" w14:textId="09B2A553">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Cards can be used as randomisers. Because a pack of cards changes with every card drawn from it, they are a unique type of probability engine (unlike a dice, for example).</w:t>
            </w:r>
          </w:p>
          <w:p w:rsidR="12551D30" w:rsidP="12551D30" w:rsidRDefault="12551D30" w14:paraId="1B550E58" w14:textId="3A021AB0">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Cards can give players secret objectives, or represent a hidden inventory they hold. </w:t>
            </w:r>
          </w:p>
          <w:p w:rsidR="12551D30" w:rsidP="12551D30" w:rsidRDefault="12551D30" w14:paraId="20CFFCF5" w14:textId="0203F5C6">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Each card can represent several things (e.g., points, characters, equipment) and be used in multiple ways in a game. </w:t>
            </w:r>
          </w:p>
          <w:p w:rsidR="12551D30" w:rsidP="12551D30" w:rsidRDefault="12551D30" w14:paraId="54D4DC4D" w14:textId="61D6AF3F">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Cards can represent actions that players can take – so can provide a tactical menu.</w:t>
            </w:r>
          </w:p>
          <w:p w:rsidR="12551D30" w:rsidP="12551D30" w:rsidRDefault="12551D30" w14:paraId="252A3FB6" w14:textId="2B3805FD">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The use of cards can function as a timer for rounds or a whole game, progressing as cards are used. </w:t>
            </w:r>
          </w:p>
          <w:p w:rsidR="12551D30" w:rsidP="12551D30" w:rsidRDefault="12551D30" w14:paraId="60691558" w14:textId="7F09AD8F">
            <w:pPr>
              <w:pStyle w:val="ListParagraph"/>
              <w:numPr>
                <w:ilvl w:val="0"/>
                <w:numId w:val="4"/>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Cards can modify other actions in a game (e.g., give an extra try, double the power of an action).</w:t>
            </w:r>
          </w:p>
        </w:tc>
      </w:tr>
      <w:tr w:rsidR="12551D30" w:rsidTr="12551D30" w14:paraId="0AE9B43A">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2F70A5E" w14:textId="1CD8A28A">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Making it yourself</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62518A8" w14:textId="3EE8B2B3">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 xml:space="preserve">To create cards, it may be useful to start with an electronic template so they can be reproduced and printed. Unless you have specialist requirements, you can create a template in Microsoft PowerPoint or free software such as Canva. Templates for cards can be found at sites such as </w:t>
            </w:r>
            <w:hyperlink r:id="R053b4e21035d480b">
              <w:r w:rsidRPr="12551D30" w:rsidR="12551D30">
                <w:rPr>
                  <w:rStyle w:val="Hyperlink"/>
                  <w:strike w:val="0"/>
                  <w:dstrike w:val="0"/>
                  <w:color w:val="467886"/>
                  <w:sz w:val="20"/>
                  <w:szCs w:val="20"/>
                  <w:u w:val="single"/>
                </w:rPr>
                <w:t>https://www.template.net/cards/game</w:t>
              </w:r>
            </w:hyperlink>
            <w:r w:rsidRPr="12551D30" w:rsidR="12551D30">
              <w:rPr>
                <w:rFonts w:ascii="Aptos" w:hAnsi="Aptos" w:eastAsia="Aptos" w:cs="Aptos"/>
                <w:sz w:val="20"/>
                <w:szCs w:val="20"/>
              </w:rPr>
              <w:t xml:space="preserve"> </w:t>
            </w:r>
          </w:p>
        </w:tc>
      </w:tr>
      <w:tr w:rsidR="12551D30" w:rsidTr="12551D30" w14:paraId="4DEE8E58">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5387447" w14:textId="14947321">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Specifying your needs</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2D34742" w14:textId="2C328716">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What size of cards are suited to your play activity? (E.g., Exact width and height in mm, aspect ratio, and shape)</w:t>
            </w:r>
          </w:p>
          <w:p w:rsidR="12551D30" w:rsidP="12551D30" w:rsidRDefault="12551D30" w14:paraId="4C8CDC8C" w14:textId="0C1A47BF">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Weight / thickness</w:t>
            </w:r>
          </w:p>
          <w:p w:rsidR="12551D30" w:rsidP="12551D30" w:rsidRDefault="12551D30" w14:paraId="20C5191E" w14:textId="3DE94CAC">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Material type</w:t>
            </w:r>
          </w:p>
          <w:p w:rsidR="12551D30" w:rsidP="12551D30" w:rsidRDefault="12551D30" w14:paraId="6BA00676" w14:textId="6AC9FA16">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Finish, texture and coating</w:t>
            </w:r>
          </w:p>
          <w:p w:rsidR="12551D30" w:rsidP="12551D30" w:rsidRDefault="12551D30" w14:paraId="7AE98095" w14:textId="5BE98207">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Whether card backs will be identical and symmetrical.</w:t>
            </w:r>
          </w:p>
          <w:p w:rsidR="12551D30" w:rsidP="12551D30" w:rsidRDefault="12551D30" w14:paraId="52E71F09" w14:textId="7F1B345A">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For printing: bleed and safety margins (how much a printed card side would exceed a trim line)</w:t>
            </w:r>
          </w:p>
          <w:p w:rsidR="12551D30" w:rsidP="12551D30" w:rsidRDefault="12551D30" w14:paraId="52069F57" w14:textId="6C302378">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Deck counts and sheet layouts (for efficiency and cost, consider if your printed sheets could be printed on standardised printer sheets – e.g. A4, A3). </w:t>
            </w:r>
          </w:p>
          <w:p w:rsidR="12551D30" w:rsidP="12551D30" w:rsidRDefault="12551D30" w14:paraId="101CE90F" w14:textId="2083C49C">
            <w:pPr>
              <w:pStyle w:val="ListParagraph"/>
              <w:numPr>
                <w:ilvl w:val="0"/>
                <w:numId w:val="5"/>
              </w:numPr>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Box size (slightly larger than card size).</w:t>
            </w:r>
          </w:p>
        </w:tc>
      </w:tr>
      <w:tr w:rsidR="12551D30" w:rsidTr="12551D30" w14:paraId="22559B4E">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BC00328" w14:textId="5C8A55C2">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Who might help?</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7AAC68F" w14:textId="78BB5EBD">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For a first iteration and smaller print runs, you may want to consider a domestic or workplace printer that is able to print the relevant colours and handle specified card thickness. If you need larger numbers and require the highest quality of production, you may be able to get a quote from your institutions’ approved design and print provider(s). In addition, there are some specialist producers such as</w:t>
            </w:r>
            <w:r w:rsidRPr="12551D30" w:rsidR="12551D30">
              <w:rPr>
                <w:rFonts w:ascii="Aptos" w:hAnsi="Aptos" w:eastAsia="Aptos" w:cs="Aptos"/>
                <w:sz w:val="20"/>
                <w:szCs w:val="20"/>
              </w:rPr>
              <w:t xml:space="preserve"> </w:t>
            </w:r>
            <w:hyperlink r:id="R399c858ee1194449">
              <w:r w:rsidRPr="12551D30" w:rsidR="12551D30">
                <w:rPr>
                  <w:rStyle w:val="Hyperlink"/>
                  <w:strike w:val="0"/>
                  <w:dstrike w:val="0"/>
                  <w:color w:val="467886"/>
                  <w:sz w:val="20"/>
                  <w:szCs w:val="20"/>
                  <w:u w:val="single"/>
                </w:rPr>
                <w:t>https://www.ivory.co.uk/</w:t>
              </w:r>
            </w:hyperlink>
            <w:r w:rsidRPr="12551D30" w:rsidR="12551D30">
              <w:rPr>
                <w:rFonts w:ascii="Aptos" w:hAnsi="Aptos" w:eastAsia="Aptos" w:cs="Aptos"/>
                <w:sz w:val="20"/>
                <w:szCs w:val="20"/>
              </w:rPr>
              <w:t xml:space="preserve"> </w:t>
            </w:r>
          </w:p>
        </w:tc>
      </w:tr>
      <w:tr w:rsidR="12551D30" w:rsidTr="12551D30" w14:paraId="2070D24C">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F29400F" w14:textId="547AD708">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Anything to remember</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46BAC68" w14:textId="0637ACD4">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 xml:space="preserve">Consult your institutional purchasing rules and whether you have a designated design and print service you are required to use. </w:t>
            </w:r>
          </w:p>
        </w:tc>
      </w:tr>
      <w:tr w:rsidR="12551D30" w:rsidTr="12551D30" w14:paraId="17180669">
        <w:trPr>
          <w:trHeight w:val="300"/>
        </w:trPr>
        <w:tc>
          <w:tcPr>
            <w:tcW w:w="2058"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87D350A" w14:textId="61142943">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Iteration tip</w:t>
            </w:r>
          </w:p>
        </w:tc>
        <w:tc>
          <w:tcPr>
            <w:tcW w:w="695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9A17222" w14:textId="3C2141CD">
            <w:pPr>
              <w:spacing w:before="0" w:beforeAutospacing="off" w:after="0" w:afterAutospacing="off"/>
              <w:rPr>
                <w:rFonts w:ascii="Aptos" w:hAnsi="Aptos" w:eastAsia="Aptos" w:cs="Aptos"/>
                <w:sz w:val="20"/>
                <w:szCs w:val="20"/>
              </w:rPr>
            </w:pPr>
            <w:r w:rsidRPr="12551D30" w:rsidR="12551D30">
              <w:rPr>
                <w:rFonts w:ascii="Aptos" w:hAnsi="Aptos" w:eastAsia="Aptos" w:cs="Aptos"/>
                <w:sz w:val="20"/>
                <w:szCs w:val="20"/>
              </w:rPr>
              <w:t xml:space="preserve">Play test card games thoroughly and if you can, design and print using simple tools you already have. Don’t spend lots of money or too much time on a first iteration of a set of cards. </w:t>
            </w:r>
          </w:p>
        </w:tc>
      </w:tr>
    </w:tbl>
    <w:p w:rsidR="12551D30" w:rsidP="12551D30" w:rsidRDefault="12551D30" w14:paraId="21D33A79" w14:textId="642E7E74">
      <w:pPr>
        <w:bidi w:val="0"/>
        <w:spacing w:before="0" w:beforeAutospacing="off" w:after="160" w:afterAutospacing="off" w:line="276" w:lineRule="auto"/>
      </w:pPr>
      <w:r w:rsidRPr="202A67EE" w:rsidR="656D2D92">
        <w:rPr>
          <w:rFonts w:ascii="Aptos" w:hAnsi="Aptos" w:eastAsia="Aptos" w:cs="Aptos"/>
          <w:sz w:val="24"/>
          <w:szCs w:val="24"/>
        </w:rPr>
        <w:t xml:space="preserve"> </w:t>
      </w:r>
    </w:p>
    <w:p w:rsidR="4BF27AF7" w:rsidP="202A67EE" w:rsidRDefault="4BF27AF7" w14:paraId="4A804592" w14:textId="0626EED6">
      <w:pPr>
        <w:pStyle w:val="Heading3"/>
      </w:pPr>
      <w:r w:rsidR="318A122A">
        <w:rPr/>
        <w:t xml:space="preserve">Guide 2: </w:t>
      </w:r>
      <w:r w:rsidR="656D2D92">
        <w:rPr/>
        <w:t>Making Boards</w:t>
      </w:r>
    </w:p>
    <w:tbl>
      <w:tblPr>
        <w:tblStyle w:val="TableGrid"/>
        <w:bidiVisual w:val="0"/>
        <w:tblW w:w="0" w:type="auto"/>
        <w:tblLook w:val="04A0" w:firstRow="1" w:lastRow="0" w:firstColumn="1" w:lastColumn="0" w:noHBand="0" w:noVBand="1"/>
      </w:tblPr>
      <w:tblGrid>
        <w:gridCol w:w="1955"/>
        <w:gridCol w:w="7061"/>
      </w:tblGrid>
      <w:tr w:rsidR="12551D30" w:rsidTr="12551D30" w14:paraId="5953CD4C">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8BD72CC" w14:textId="7819B86D">
            <w:pPr>
              <w:bidi w:val="0"/>
              <w:spacing w:before="0" w:beforeAutospacing="off" w:after="0" w:afterAutospacing="off"/>
            </w:pPr>
            <w:r w:rsidRPr="12551D30" w:rsidR="12551D30">
              <w:rPr>
                <w:rFonts w:ascii="Aptos" w:hAnsi="Aptos" w:eastAsia="Aptos" w:cs="Aptos"/>
                <w:sz w:val="20"/>
                <w:szCs w:val="20"/>
              </w:rPr>
              <w:t>Why might you use a board?</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12CE14D8" w14:textId="38FFD99C">
            <w:pPr>
              <w:bidi w:val="0"/>
              <w:spacing w:before="0" w:beforeAutospacing="off" w:after="0" w:afterAutospacing="off"/>
            </w:pPr>
            <w:r w:rsidRPr="12551D30" w:rsidR="12551D30">
              <w:rPr>
                <w:rFonts w:ascii="Aptos" w:hAnsi="Aptos" w:eastAsia="Aptos" w:cs="Aptos"/>
                <w:sz w:val="20"/>
                <w:szCs w:val="20"/>
              </w:rPr>
              <w:t>Boards provide the spatial and visual foundation for many games and playful activities. For example:</w:t>
            </w:r>
          </w:p>
          <w:p w:rsidR="12551D30" w:rsidP="12551D30" w:rsidRDefault="12551D30" w14:paraId="7F7383CE" w14:textId="00C053B4">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The create a shared territory or map for tracking movement, positioning, and spatial relationships. </w:t>
            </w:r>
          </w:p>
          <w:p w:rsidR="12551D30" w:rsidP="12551D30" w:rsidRDefault="12551D30" w14:paraId="110E8B3E" w14:textId="690A6813">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They organise game components into dedicated places (e.g. decks, piles of resources, scoring counters).</w:t>
            </w:r>
          </w:p>
          <w:p w:rsidR="12551D30" w:rsidP="12551D30" w:rsidRDefault="12551D30" w14:paraId="6C7B447C" w14:textId="61FF8BAD">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They establish boundaries, paths or grids that govern movement or choices. </w:t>
            </w:r>
          </w:p>
          <w:p w:rsidR="12551D30" w:rsidP="12551D30" w:rsidRDefault="12551D30" w14:paraId="57A37E97" w14:textId="176AAA19">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Modular or tile-based boards can change layout with each play, creating dynamic environments, different each play.</w:t>
            </w:r>
          </w:p>
          <w:p w:rsidR="12551D30" w:rsidP="12551D30" w:rsidRDefault="12551D30" w14:paraId="6506D05B" w14:textId="6E5E4F6A">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They can communicate the overall theme, atmosphere, and visual narrative of a game. </w:t>
            </w:r>
          </w:p>
        </w:tc>
      </w:tr>
      <w:tr w:rsidR="12551D30" w:rsidTr="12551D30" w14:paraId="39966EB1">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E88A628" w14:textId="7F33F258">
            <w:pPr>
              <w:bidi w:val="0"/>
              <w:spacing w:before="0" w:beforeAutospacing="off" w:after="0" w:afterAutospacing="off"/>
            </w:pPr>
            <w:r w:rsidRPr="12551D30" w:rsidR="12551D30">
              <w:rPr>
                <w:rFonts w:ascii="Aptos" w:hAnsi="Aptos" w:eastAsia="Aptos" w:cs="Aptos"/>
                <w:sz w:val="20"/>
                <w:szCs w:val="20"/>
              </w:rPr>
              <w:t>Making it yourself</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2F91C74" w14:textId="08671B4E">
            <w:pPr>
              <w:bidi w:val="0"/>
              <w:spacing w:before="0" w:beforeAutospacing="off" w:after="0" w:afterAutospacing="off"/>
            </w:pPr>
            <w:r w:rsidRPr="12551D30" w:rsidR="12551D30">
              <w:rPr>
                <w:rFonts w:ascii="Aptos" w:hAnsi="Aptos" w:eastAsia="Aptos" w:cs="Aptos"/>
                <w:sz w:val="20"/>
                <w:szCs w:val="20"/>
              </w:rPr>
              <w:t xml:space="preserve">For early prototypes, mounted poster board or heavy mounting card can work well. You can design board layouts in Microsoft PowerPoint or Canva (or vector-based software such as Adobe Illustrator if your needs are more specialist and you have the skills). Print your design onto </w:t>
            </w:r>
            <w:r w:rsidRPr="12551D30" w:rsidR="775AE141">
              <w:rPr>
                <w:rFonts w:ascii="Aptos" w:hAnsi="Aptos" w:eastAsia="Aptos" w:cs="Aptos"/>
                <w:sz w:val="20"/>
                <w:szCs w:val="20"/>
              </w:rPr>
              <w:t>self-adhesive</w:t>
            </w:r>
            <w:r w:rsidRPr="12551D30" w:rsidR="12551D30">
              <w:rPr>
                <w:rFonts w:ascii="Aptos" w:hAnsi="Aptos" w:eastAsia="Aptos" w:cs="Aptos"/>
                <w:sz w:val="20"/>
                <w:szCs w:val="20"/>
              </w:rPr>
              <w:t xml:space="preserve"> paper and spray mount it onto heavy board. For a neat finish, you can create folding seams for the design and cover the back of the board (with design folded over at the edges) with a backing. </w:t>
            </w:r>
          </w:p>
        </w:tc>
      </w:tr>
      <w:tr w:rsidR="12551D30" w:rsidTr="12551D30" w14:paraId="4666E828">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92E6F37" w14:textId="2DE8537F">
            <w:pPr>
              <w:bidi w:val="0"/>
              <w:spacing w:before="0" w:beforeAutospacing="off" w:after="0" w:afterAutospacing="off"/>
            </w:pPr>
            <w:r w:rsidRPr="12551D30" w:rsidR="12551D30">
              <w:rPr>
                <w:rFonts w:ascii="Aptos" w:hAnsi="Aptos" w:eastAsia="Aptos" w:cs="Aptos"/>
                <w:sz w:val="20"/>
                <w:szCs w:val="20"/>
              </w:rPr>
              <w:t>Specifying your needs</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C9E3A15" w14:textId="691A14D4">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Board layout and folding structure (single, bi, quad fold? </w:t>
            </w:r>
            <w:r w:rsidRPr="12551D30" w:rsidR="12F23EFB">
              <w:rPr>
                <w:rFonts w:ascii="Aptos" w:hAnsi="Aptos" w:eastAsia="Aptos" w:cs="Aptos"/>
                <w:sz w:val="20"/>
                <w:szCs w:val="20"/>
              </w:rPr>
              <w:t>i</w:t>
            </w:r>
            <w:r w:rsidRPr="12551D30" w:rsidR="12551D30">
              <w:rPr>
                <w:rFonts w:ascii="Aptos" w:hAnsi="Aptos" w:eastAsia="Aptos" w:cs="Aptos"/>
                <w:sz w:val="20"/>
                <w:szCs w:val="20"/>
              </w:rPr>
              <w:t>nterlocking modular tiles?)</w:t>
            </w:r>
          </w:p>
          <w:p w:rsidR="12551D30" w:rsidP="12551D30" w:rsidRDefault="12551D30" w14:paraId="7D089AA4" w14:textId="419298A1">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Core board thickness</w:t>
            </w:r>
          </w:p>
          <w:p w:rsidR="12551D30" w:rsidP="12551D30" w:rsidRDefault="12551D30" w14:paraId="73617DC5" w14:textId="40DAB849">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Surface finish and backing (if any).</w:t>
            </w:r>
          </w:p>
          <w:p w:rsidR="12551D30" w:rsidP="12551D30" w:rsidRDefault="12551D30" w14:paraId="6EED4AD9" w14:textId="7F747C7B">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Board dimensions and folded box-fit size. </w:t>
            </w:r>
          </w:p>
          <w:p w:rsidR="12551D30" w:rsidP="12551D30" w:rsidRDefault="12551D30" w14:paraId="7C1E0ADD" w14:textId="7487C1F3">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Grid / zone sizing so that game components fit.</w:t>
            </w:r>
          </w:p>
        </w:tc>
      </w:tr>
      <w:tr w:rsidR="12551D30" w:rsidTr="12551D30" w14:paraId="452E2931">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18359EA" w14:textId="43A3BBBB">
            <w:pPr>
              <w:bidi w:val="0"/>
              <w:spacing w:before="0" w:beforeAutospacing="off" w:after="0" w:afterAutospacing="off"/>
            </w:pPr>
            <w:r w:rsidRPr="12551D30" w:rsidR="12551D30">
              <w:rPr>
                <w:rFonts w:ascii="Aptos" w:hAnsi="Aptos" w:eastAsia="Aptos" w:cs="Aptos"/>
                <w:sz w:val="20"/>
                <w:szCs w:val="20"/>
              </w:rPr>
              <w:t>Who might help?</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2D551B7" w14:textId="7B90D522">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You may be able to hand-draw (or ask a design-oriented friend or colleague) your first few designs. Beyond that, you may be able to design a board print design in PowerPoint or Canva, with printing set to fit on a commonly available A3 printer. If this is not suitable, you could ask your institutional reprographics team, or a department with larger specialist printers. External companies such as </w:t>
            </w:r>
            <w:hyperlink r:id="R420c2794f58a4fa9">
              <w:r w:rsidRPr="12551D30" w:rsidR="12551D30">
                <w:rPr>
                  <w:rStyle w:val="Hyperlink"/>
                  <w:strike w:val="0"/>
                  <w:dstrike w:val="0"/>
                  <w:color w:val="467886"/>
                  <w:sz w:val="20"/>
                  <w:szCs w:val="20"/>
                  <w:u w:val="single"/>
                </w:rPr>
                <w:t>https://www.magicraft.group/</w:t>
              </w:r>
            </w:hyperlink>
            <w:r w:rsidRPr="12551D30" w:rsidR="12551D30">
              <w:rPr>
                <w:rFonts w:ascii="Aptos" w:hAnsi="Aptos" w:eastAsia="Aptos" w:cs="Aptos"/>
                <w:sz w:val="20"/>
                <w:szCs w:val="20"/>
              </w:rPr>
              <w:t xml:space="preserve"> </w:t>
            </w:r>
            <w:r w:rsidRPr="12551D30" w:rsidR="3CBDE495">
              <w:rPr>
                <w:rFonts w:ascii="Aptos" w:hAnsi="Aptos" w:eastAsia="Aptos" w:cs="Aptos"/>
                <w:sz w:val="20"/>
                <w:szCs w:val="20"/>
              </w:rPr>
              <w:t>o</w:t>
            </w:r>
            <w:r w:rsidRPr="12551D30" w:rsidR="12551D30">
              <w:rPr>
                <w:rFonts w:ascii="Aptos" w:hAnsi="Aptos" w:eastAsia="Aptos" w:cs="Aptos"/>
                <w:sz w:val="20"/>
                <w:szCs w:val="20"/>
              </w:rPr>
              <w:t xml:space="preserve">r </w:t>
            </w:r>
            <w:hyperlink r:id="R37aebcaa7aa5404a">
              <w:r w:rsidRPr="12551D30" w:rsidR="12551D30">
                <w:rPr>
                  <w:rStyle w:val="Hyperlink"/>
                  <w:strike w:val="0"/>
                  <w:dstrike w:val="0"/>
                  <w:color w:val="467886"/>
                  <w:sz w:val="20"/>
                  <w:szCs w:val="20"/>
                  <w:u w:val="single"/>
                </w:rPr>
                <w:t>https://innovate-design.co.uk/</w:t>
              </w:r>
            </w:hyperlink>
            <w:r w:rsidRPr="12551D30" w:rsidR="12551D30">
              <w:rPr>
                <w:rFonts w:ascii="Aptos" w:hAnsi="Aptos" w:eastAsia="Aptos" w:cs="Aptos"/>
                <w:sz w:val="20"/>
                <w:szCs w:val="20"/>
              </w:rPr>
              <w:t xml:space="preserve"> </w:t>
            </w:r>
            <w:r w:rsidRPr="12551D30" w:rsidR="4E86C989">
              <w:rPr>
                <w:rFonts w:ascii="Aptos" w:hAnsi="Aptos" w:eastAsia="Aptos" w:cs="Aptos"/>
                <w:sz w:val="20"/>
                <w:szCs w:val="20"/>
              </w:rPr>
              <w:t>a</w:t>
            </w:r>
            <w:r w:rsidRPr="12551D30" w:rsidR="12551D30">
              <w:rPr>
                <w:rFonts w:ascii="Aptos" w:hAnsi="Aptos" w:eastAsia="Aptos" w:cs="Aptos"/>
                <w:sz w:val="20"/>
                <w:szCs w:val="20"/>
              </w:rPr>
              <w:t xml:space="preserve">re another option once you have a refined design that </w:t>
            </w:r>
            <w:r w:rsidRPr="12551D30" w:rsidR="12551D30">
              <w:rPr>
                <w:rFonts w:ascii="Aptos" w:hAnsi="Aptos" w:eastAsia="Aptos" w:cs="Aptos"/>
                <w:sz w:val="20"/>
                <w:szCs w:val="20"/>
              </w:rPr>
              <w:t>required</w:t>
            </w:r>
            <w:r w:rsidRPr="12551D30" w:rsidR="12551D30">
              <w:rPr>
                <w:rFonts w:ascii="Aptos" w:hAnsi="Aptos" w:eastAsia="Aptos" w:cs="Aptos"/>
                <w:sz w:val="20"/>
                <w:szCs w:val="20"/>
              </w:rPr>
              <w:t xml:space="preserve"> professional production (companies here are examples, not endorsements).</w:t>
            </w:r>
          </w:p>
          <w:p w:rsidR="12551D30" w:rsidP="12551D30" w:rsidRDefault="12551D30" w14:paraId="62547E32" w14:textId="5647EF22">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Prototype testers will be an asset in developing a game / board. </w:t>
            </w:r>
          </w:p>
        </w:tc>
      </w:tr>
      <w:tr w:rsidR="12551D30" w:rsidTr="12551D30" w14:paraId="72CC84F1">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D18EDD6" w14:textId="6357F22D">
            <w:pPr>
              <w:bidi w:val="0"/>
              <w:spacing w:before="0" w:beforeAutospacing="off" w:after="0" w:afterAutospacing="off"/>
            </w:pPr>
            <w:r w:rsidRPr="12551D30" w:rsidR="12551D30">
              <w:rPr>
                <w:rFonts w:ascii="Aptos" w:hAnsi="Aptos" w:eastAsia="Aptos" w:cs="Aptos"/>
                <w:sz w:val="20"/>
                <w:szCs w:val="20"/>
              </w:rPr>
              <w:t>Anything to remember</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4587A18" w14:textId="0002AF59">
            <w:pPr>
              <w:bidi w:val="0"/>
              <w:spacing w:before="0" w:beforeAutospacing="off" w:after="0" w:afterAutospacing="off"/>
            </w:pPr>
            <w:r w:rsidRPr="12551D30" w:rsidR="12551D30">
              <w:rPr>
                <w:rFonts w:ascii="Aptos" w:hAnsi="Aptos" w:eastAsia="Aptos" w:cs="Aptos"/>
                <w:sz w:val="20"/>
                <w:szCs w:val="20"/>
              </w:rPr>
              <w:t xml:space="preserve">Keep early iterations minimal and black-and-white (if possible). You can draw lines, grids and placeholders cheap print or tracing paper first, and ensure all the pieces of a board game fit and can be accessed / handled with ease before further development. </w:t>
            </w:r>
          </w:p>
        </w:tc>
      </w:tr>
      <w:tr w:rsidR="12551D30" w:rsidTr="12551D30" w14:paraId="16445B3F">
        <w:trPr>
          <w:trHeight w:val="300"/>
        </w:trPr>
        <w:tc>
          <w:tcPr>
            <w:tcW w:w="1955"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4D23514" w14:textId="52889744">
            <w:pPr>
              <w:bidi w:val="0"/>
              <w:spacing w:before="0" w:beforeAutospacing="off" w:after="0" w:afterAutospacing="off"/>
            </w:pPr>
            <w:r w:rsidRPr="12551D30" w:rsidR="12551D30">
              <w:rPr>
                <w:rFonts w:ascii="Aptos" w:hAnsi="Aptos" w:eastAsia="Aptos" w:cs="Aptos"/>
                <w:sz w:val="20"/>
                <w:szCs w:val="20"/>
              </w:rPr>
              <w:t>Iteration tip</w:t>
            </w:r>
          </w:p>
        </w:tc>
        <w:tc>
          <w:tcPr>
            <w:tcW w:w="7061"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DA71E23" w14:textId="4DE7A6A0">
            <w:pPr>
              <w:bidi w:val="0"/>
              <w:spacing w:before="0" w:beforeAutospacing="off" w:after="0" w:afterAutospacing="off"/>
            </w:pPr>
            <w:r w:rsidRPr="12551D30" w:rsidR="12551D30">
              <w:rPr>
                <w:rFonts w:ascii="Aptos" w:hAnsi="Aptos" w:eastAsia="Aptos" w:cs="Aptos"/>
                <w:sz w:val="20"/>
                <w:szCs w:val="20"/>
              </w:rPr>
              <w:t xml:space="preserve">Iterations of board games should aim to be as simple and intuitive as </w:t>
            </w:r>
            <w:r w:rsidRPr="12551D30" w:rsidR="082EBE60">
              <w:rPr>
                <w:rFonts w:ascii="Aptos" w:hAnsi="Aptos" w:eastAsia="Aptos" w:cs="Aptos"/>
                <w:sz w:val="20"/>
                <w:szCs w:val="20"/>
              </w:rPr>
              <w:t>possible and</w:t>
            </w:r>
            <w:r w:rsidRPr="12551D30" w:rsidR="12551D30">
              <w:rPr>
                <w:rFonts w:ascii="Aptos" w:hAnsi="Aptos" w:eastAsia="Aptos" w:cs="Aptos"/>
                <w:sz w:val="20"/>
                <w:szCs w:val="20"/>
              </w:rPr>
              <w:t xml:space="preserve"> should not require difficult to explain or remember rules unless that is part of your design! Focus on the players’ experience, and inclusivity for disability / impairment. </w:t>
            </w:r>
          </w:p>
        </w:tc>
      </w:tr>
    </w:tbl>
    <w:p w:rsidR="12551D30" w:rsidP="12551D30" w:rsidRDefault="12551D30" w14:paraId="52D17C57" w14:textId="4D4D3065">
      <w:pPr>
        <w:bidi w:val="0"/>
        <w:spacing w:before="0" w:beforeAutospacing="off" w:after="160" w:afterAutospacing="off" w:line="276" w:lineRule="auto"/>
        <w:rPr>
          <w:rFonts w:ascii="Aptos" w:hAnsi="Aptos" w:eastAsia="Aptos" w:cs="Aptos"/>
          <w:sz w:val="24"/>
          <w:szCs w:val="24"/>
        </w:rPr>
      </w:pPr>
    </w:p>
    <w:p w:rsidR="0E7DC62F" w:rsidP="202A67EE" w:rsidRDefault="0E7DC62F" w14:paraId="3CB6AAAE" w14:textId="305AA72F">
      <w:pPr>
        <w:pStyle w:val="Heading3"/>
      </w:pPr>
      <w:r w:rsidR="42F8E366">
        <w:rPr/>
        <w:t xml:space="preserve">Guide 3: </w:t>
      </w:r>
      <w:r w:rsidR="656D2D92">
        <w:rPr/>
        <w:t>Making Tokens and Counters</w:t>
      </w:r>
    </w:p>
    <w:tbl>
      <w:tblPr>
        <w:tblStyle w:val="TableGrid"/>
        <w:bidiVisual w:val="0"/>
        <w:tblW w:w="0" w:type="auto"/>
        <w:tblLook w:val="04A0" w:firstRow="1" w:lastRow="0" w:firstColumn="1" w:lastColumn="0" w:noHBand="0" w:noVBand="1"/>
      </w:tblPr>
      <w:tblGrid>
        <w:gridCol w:w="1862"/>
        <w:gridCol w:w="7153"/>
      </w:tblGrid>
      <w:tr w:rsidR="12551D30" w:rsidTr="12551D30" w14:paraId="4B4C61AF">
        <w:trPr>
          <w:trHeight w:val="300"/>
        </w:trPr>
        <w:tc>
          <w:tcPr>
            <w:tcW w:w="18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A0B49D4" w14:textId="4EF9543B">
            <w:pPr>
              <w:bidi w:val="0"/>
              <w:spacing w:before="0" w:beforeAutospacing="off" w:after="0" w:afterAutospacing="off"/>
            </w:pPr>
            <w:r w:rsidRPr="12551D30" w:rsidR="12551D30">
              <w:rPr>
                <w:rFonts w:ascii="Aptos" w:hAnsi="Aptos" w:eastAsia="Aptos" w:cs="Aptos"/>
                <w:sz w:val="20"/>
                <w:szCs w:val="20"/>
              </w:rPr>
              <w:t>About tokens and counters</w:t>
            </w:r>
          </w:p>
        </w:tc>
        <w:tc>
          <w:tcPr>
            <w:tcW w:w="715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5618BFF" w14:textId="78251BF9">
            <w:pPr>
              <w:bidi w:val="0"/>
              <w:spacing w:before="0" w:beforeAutospacing="off" w:after="0" w:afterAutospacing="off"/>
            </w:pPr>
            <w:r w:rsidRPr="12551D30" w:rsidR="12551D30">
              <w:rPr>
                <w:rFonts w:ascii="Aptos" w:hAnsi="Aptos" w:eastAsia="Aptos" w:cs="Aptos"/>
                <w:sz w:val="20"/>
                <w:szCs w:val="20"/>
              </w:rPr>
              <w:t xml:space="preserve">Tokens </w:t>
            </w:r>
            <w:r w:rsidRPr="12551D30" w:rsidR="12551D30">
              <w:rPr>
                <w:rFonts w:ascii="Aptos" w:hAnsi="Aptos" w:eastAsia="Aptos" w:cs="Aptos"/>
                <w:sz w:val="20"/>
                <w:szCs w:val="20"/>
              </w:rPr>
              <w:t>represent</w:t>
            </w:r>
            <w:r w:rsidRPr="12551D30" w:rsidR="12551D30">
              <w:rPr>
                <w:rFonts w:ascii="Aptos" w:hAnsi="Aptos" w:eastAsia="Aptos" w:cs="Aptos"/>
                <w:sz w:val="20"/>
                <w:szCs w:val="20"/>
              </w:rPr>
              <w:t xml:space="preserve"> assets in </w:t>
            </w:r>
            <w:r w:rsidRPr="12551D30" w:rsidR="0AB0ADF6">
              <w:rPr>
                <w:rFonts w:ascii="Aptos" w:hAnsi="Aptos" w:eastAsia="Aptos" w:cs="Aptos"/>
                <w:sz w:val="20"/>
                <w:szCs w:val="20"/>
              </w:rPr>
              <w:t>games or</w:t>
            </w:r>
            <w:r w:rsidRPr="12551D30" w:rsidR="12551D30">
              <w:rPr>
                <w:rFonts w:ascii="Aptos" w:hAnsi="Aptos" w:eastAsia="Aptos" w:cs="Aptos"/>
                <w:sz w:val="20"/>
                <w:szCs w:val="20"/>
              </w:rPr>
              <w:t xml:space="preserve"> can </w:t>
            </w:r>
            <w:r w:rsidRPr="12551D30" w:rsidR="12551D30">
              <w:rPr>
                <w:rFonts w:ascii="Aptos" w:hAnsi="Aptos" w:eastAsia="Aptos" w:cs="Aptos"/>
                <w:sz w:val="20"/>
                <w:szCs w:val="20"/>
              </w:rPr>
              <w:t>indicate</w:t>
            </w:r>
            <w:r w:rsidRPr="12551D30" w:rsidR="12551D30">
              <w:rPr>
                <w:rFonts w:ascii="Aptos" w:hAnsi="Aptos" w:eastAsia="Aptos" w:cs="Aptos"/>
                <w:sz w:val="20"/>
                <w:szCs w:val="20"/>
              </w:rPr>
              <w:t xml:space="preserve"> changes in the state of something. For example:</w:t>
            </w:r>
          </w:p>
          <w:p w:rsidR="12551D30" w:rsidP="12551D30" w:rsidRDefault="12551D30" w14:paraId="3A8F4A5B" w14:textId="0175E042">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They act as physical currency resources or victory points that players accumulate, spend, or trade.</w:t>
            </w:r>
          </w:p>
          <w:p w:rsidR="12551D30" w:rsidP="12551D30" w:rsidRDefault="12551D30" w14:paraId="51ABC682" w14:textId="229AB517">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They Mark state shifts or conditions on the board or cards (e.g. active/exhausted, damaged).</w:t>
            </w:r>
          </w:p>
          <w:p w:rsidR="12551D30" w:rsidP="12551D30" w:rsidRDefault="12551D30" w14:paraId="5CEB95E4" w14:textId="1458D8E3">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Distinct shapes colours or silhouettes allow players to look at complex game states at a glance.</w:t>
            </w:r>
          </w:p>
          <w:p w:rsidR="12551D30" w:rsidP="12551D30" w:rsidRDefault="12551D30" w14:paraId="6778183F" w14:textId="4749755C">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Drawn blind from a bag or a </w:t>
            </w:r>
            <w:r w:rsidRPr="12551D30" w:rsidR="12551D30">
              <w:rPr>
                <w:rFonts w:ascii="Aptos" w:hAnsi="Aptos" w:eastAsia="Aptos" w:cs="Aptos"/>
                <w:sz w:val="20"/>
                <w:szCs w:val="20"/>
              </w:rPr>
              <w:t>cup</w:t>
            </w:r>
            <w:r w:rsidRPr="12551D30" w:rsidR="48B4695D">
              <w:rPr>
                <w:rFonts w:ascii="Aptos" w:hAnsi="Aptos" w:eastAsia="Aptos" w:cs="Aptos"/>
                <w:sz w:val="20"/>
                <w:szCs w:val="20"/>
              </w:rPr>
              <w:t>,</w:t>
            </w:r>
            <w:r w:rsidRPr="12551D30" w:rsidR="12551D30">
              <w:rPr>
                <w:rFonts w:ascii="Aptos" w:hAnsi="Aptos" w:eastAsia="Aptos" w:cs="Aptos"/>
                <w:sz w:val="20"/>
                <w:szCs w:val="20"/>
              </w:rPr>
              <w:t xml:space="preserve"> identical tokens</w:t>
            </w:r>
            <w:r w:rsidRPr="12551D30" w:rsidR="12551D30">
              <w:rPr>
                <w:rFonts w:ascii="Aptos" w:hAnsi="Aptos" w:eastAsia="Aptos" w:cs="Aptos"/>
                <w:sz w:val="20"/>
                <w:szCs w:val="20"/>
              </w:rPr>
              <w:t xml:space="preserve"> can function as hidden draw mechanism or a randomiser.</w:t>
            </w:r>
          </w:p>
        </w:tc>
      </w:tr>
      <w:tr w:rsidR="12551D30" w:rsidTr="12551D30" w14:paraId="174C9481">
        <w:trPr>
          <w:trHeight w:val="300"/>
        </w:trPr>
        <w:tc>
          <w:tcPr>
            <w:tcW w:w="18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3E07058" w14:textId="4790F1D5">
            <w:pPr>
              <w:bidi w:val="0"/>
              <w:spacing w:before="0" w:beforeAutospacing="off" w:after="0" w:afterAutospacing="off"/>
            </w:pPr>
            <w:r w:rsidRPr="12551D30" w:rsidR="12551D30">
              <w:rPr>
                <w:rFonts w:ascii="Aptos" w:hAnsi="Aptos" w:eastAsia="Aptos" w:cs="Aptos"/>
                <w:sz w:val="20"/>
                <w:szCs w:val="20"/>
              </w:rPr>
              <w:t>Making it yourself</w:t>
            </w:r>
          </w:p>
        </w:tc>
        <w:tc>
          <w:tcPr>
            <w:tcW w:w="715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0CB7C105" w14:textId="474E229F">
            <w:pPr>
              <w:bidi w:val="0"/>
              <w:spacing w:before="0" w:beforeAutospacing="off" w:after="0" w:afterAutospacing="off"/>
            </w:pPr>
            <w:r w:rsidRPr="12551D30" w:rsidR="12551D30">
              <w:rPr>
                <w:rFonts w:ascii="Aptos" w:hAnsi="Aptos" w:eastAsia="Aptos" w:cs="Aptos"/>
                <w:sz w:val="20"/>
                <w:szCs w:val="20"/>
              </w:rPr>
              <w:t xml:space="preserve"> Digital designs can be laid out in circular or square grid templates using software like Canva, PowerPoint, oil illustrator. Use a standard Croft punch on heavy card stock or printed paper mounted onto chipboard. Alternatively wooden blank discs, blank acrylic tiles, or craft counters can be customised using custom printed stickers, paint pens, or rubber stamps. </w:t>
            </w:r>
          </w:p>
        </w:tc>
      </w:tr>
      <w:tr w:rsidR="12551D30" w:rsidTr="12551D30" w14:paraId="232E83FA">
        <w:trPr>
          <w:trHeight w:val="300"/>
        </w:trPr>
        <w:tc>
          <w:tcPr>
            <w:tcW w:w="18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1A03AE17" w14:textId="4C16DB8E">
            <w:pPr>
              <w:bidi w:val="0"/>
              <w:spacing w:before="0" w:beforeAutospacing="off" w:after="0" w:afterAutospacing="off"/>
            </w:pPr>
            <w:r w:rsidRPr="12551D30" w:rsidR="12551D30">
              <w:rPr>
                <w:rFonts w:ascii="Aptos" w:hAnsi="Aptos" w:eastAsia="Aptos" w:cs="Aptos"/>
                <w:sz w:val="20"/>
                <w:szCs w:val="20"/>
              </w:rPr>
              <w:t>Specifying your needs</w:t>
            </w:r>
          </w:p>
        </w:tc>
        <w:tc>
          <w:tcPr>
            <w:tcW w:w="715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E7E7E1A" w14:textId="6457C000">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Token shape and dimensions (e.g. diameter and thickness in diameter and thickness in </w:t>
            </w:r>
            <w:r w:rsidRPr="12551D30" w:rsidR="3FD45C54">
              <w:rPr>
                <w:rFonts w:ascii="Aptos" w:hAnsi="Aptos" w:eastAsia="Aptos" w:cs="Aptos"/>
                <w:sz w:val="20"/>
                <w:szCs w:val="20"/>
              </w:rPr>
              <w:t>millimetres</w:t>
            </w:r>
            <w:r w:rsidRPr="12551D30" w:rsidR="12551D30">
              <w:rPr>
                <w:rFonts w:ascii="Aptos" w:hAnsi="Aptos" w:eastAsia="Aptos" w:cs="Aptos"/>
                <w:sz w:val="20"/>
                <w:szCs w:val="20"/>
              </w:rPr>
              <w:t xml:space="preserve">). </w:t>
            </w:r>
          </w:p>
          <w:p w:rsidR="12551D30" w:rsidP="12551D30" w:rsidRDefault="12551D30" w14:paraId="67528C0B" w14:textId="61AD988E">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Base material that you may then cover with sticker (e.g., 2mm punchboard).</w:t>
            </w:r>
          </w:p>
          <w:p w:rsidR="12551D30" w:rsidP="12551D30" w:rsidRDefault="12551D30" w14:paraId="5C448D8C" w14:textId="24A8C3F9">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Single sided versus double sided printing</w:t>
            </w:r>
          </w:p>
          <w:p w:rsidR="12551D30" w:rsidP="12551D30" w:rsidRDefault="12551D30" w14:paraId="7BAB8C07" w14:textId="2EB8D5A3">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Colour coding and different silhouettes (ensuring accessibility for colourblind players).</w:t>
            </w:r>
          </w:p>
          <w:p w:rsidR="12551D30" w:rsidP="12551D30" w:rsidRDefault="12551D30" w14:paraId="49FFE38B" w14:textId="5E892C7F">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Specifications if you are going to arrange any die cutting of tokens.</w:t>
            </w:r>
          </w:p>
        </w:tc>
      </w:tr>
      <w:tr w:rsidR="12551D30" w:rsidTr="12551D30" w14:paraId="42655CD8">
        <w:trPr>
          <w:trHeight w:val="300"/>
        </w:trPr>
        <w:tc>
          <w:tcPr>
            <w:tcW w:w="18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5F9C3DA" w14:textId="78B908EC">
            <w:pPr>
              <w:bidi w:val="0"/>
              <w:spacing w:before="0" w:beforeAutospacing="off" w:after="0" w:afterAutospacing="off"/>
            </w:pPr>
            <w:r w:rsidRPr="12551D30" w:rsidR="12551D30">
              <w:rPr>
                <w:rFonts w:ascii="Aptos" w:hAnsi="Aptos" w:eastAsia="Aptos" w:cs="Aptos"/>
                <w:sz w:val="20"/>
                <w:szCs w:val="20"/>
              </w:rPr>
              <w:t>Who might help?</w:t>
            </w:r>
          </w:p>
        </w:tc>
        <w:tc>
          <w:tcPr>
            <w:tcW w:w="715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61CF2B7" w14:textId="18429D95">
            <w:pPr>
              <w:bidi w:val="0"/>
              <w:spacing w:before="0" w:beforeAutospacing="off" w:after="0" w:afterAutospacing="off"/>
            </w:pPr>
            <w:r w:rsidRPr="12551D30" w:rsidR="12551D30">
              <w:rPr>
                <w:rFonts w:ascii="Aptos" w:hAnsi="Aptos" w:eastAsia="Aptos" w:cs="Aptos"/>
                <w:sz w:val="20"/>
                <w:szCs w:val="20"/>
              </w:rPr>
              <w:t>After you have refined your play activity and you are confident about what tokens you need, you may be able to craft these yourself using DIY / craft techniques. If you need to take it further, try local maker spaces, university design labs, fabrication workshops with laser cutters or flatbed printers (these can quickly produce custom wooden or acrylic tokens). Specialist die cutting services can also help, such a</w:t>
            </w:r>
            <w:r w:rsidRPr="12551D30" w:rsidR="12551D30">
              <w:rPr>
                <w:rFonts w:ascii="Aptos" w:hAnsi="Aptos" w:eastAsia="Aptos" w:cs="Aptos"/>
                <w:sz w:val="20"/>
                <w:szCs w:val="20"/>
              </w:rPr>
              <w:t xml:space="preserve">s </w:t>
            </w:r>
            <w:hyperlink r:id="R1d8bdd43eed94839">
              <w:r w:rsidRPr="12551D30" w:rsidR="12551D30">
                <w:rPr>
                  <w:rStyle w:val="Hyperlink"/>
                  <w:strike w:val="0"/>
                  <w:dstrike w:val="0"/>
                  <w:color w:val="467886"/>
                  <w:sz w:val="20"/>
                  <w:szCs w:val="20"/>
                  <w:u w:val="single"/>
                </w:rPr>
                <w:t>https://haymancreative.co.uk/Custom-Game-Accessories/Custom_Game_Accessories.php</w:t>
              </w:r>
            </w:hyperlink>
            <w:r w:rsidRPr="12551D30" w:rsidR="12551D30">
              <w:rPr>
                <w:rFonts w:ascii="Aptos" w:hAnsi="Aptos" w:eastAsia="Aptos" w:cs="Aptos"/>
                <w:sz w:val="20"/>
                <w:szCs w:val="20"/>
              </w:rPr>
              <w:t xml:space="preserve"> (example not endorsement). </w:t>
            </w:r>
          </w:p>
        </w:tc>
      </w:tr>
      <w:tr w:rsidR="12551D30" w:rsidTr="12551D30" w14:paraId="1C0B90F5">
        <w:trPr>
          <w:trHeight w:val="300"/>
        </w:trPr>
        <w:tc>
          <w:tcPr>
            <w:tcW w:w="186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EF853BF" w14:textId="10A8ACA9">
            <w:pPr>
              <w:bidi w:val="0"/>
              <w:spacing w:before="0" w:beforeAutospacing="off" w:after="0" w:afterAutospacing="off"/>
            </w:pPr>
            <w:r w:rsidRPr="12551D30" w:rsidR="12551D30">
              <w:rPr>
                <w:rFonts w:ascii="Aptos" w:hAnsi="Aptos" w:eastAsia="Aptos" w:cs="Aptos"/>
                <w:sz w:val="20"/>
                <w:szCs w:val="20"/>
              </w:rPr>
              <w:t>Anything to remember</w:t>
            </w:r>
          </w:p>
        </w:tc>
        <w:tc>
          <w:tcPr>
            <w:tcW w:w="7153"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D9123DE" w14:textId="308BFEBD">
            <w:pPr>
              <w:bidi w:val="0"/>
              <w:spacing w:before="0" w:beforeAutospacing="off" w:after="0" w:afterAutospacing="off"/>
            </w:pPr>
            <w:r w:rsidRPr="12551D30" w:rsidR="12551D30">
              <w:rPr>
                <w:rFonts w:ascii="Aptos" w:hAnsi="Aptos" w:eastAsia="Aptos" w:cs="Aptos"/>
                <w:sz w:val="20"/>
                <w:szCs w:val="20"/>
              </w:rPr>
              <w:t xml:space="preserve"> In early play tests, use generic poker chips, coloured wooden cubes, simple bingo chips. Avoid making specialised custom tokens into your Games also economy and token counts are completely refined. </w:t>
            </w:r>
          </w:p>
        </w:tc>
      </w:tr>
    </w:tbl>
    <w:p w:rsidR="7F36DB76" w:rsidP="12551D30" w:rsidRDefault="7F36DB76" w14:paraId="2815FDD4" w14:textId="570E4502">
      <w:pPr>
        <w:bidi w:val="0"/>
        <w:spacing w:before="0" w:beforeAutospacing="off" w:after="160" w:afterAutospacing="off" w:line="276" w:lineRule="auto"/>
      </w:pPr>
      <w:r w:rsidRPr="202A67EE" w:rsidR="656D2D92">
        <w:rPr>
          <w:rFonts w:ascii="Aptos" w:hAnsi="Aptos" w:eastAsia="Aptos" w:cs="Aptos"/>
          <w:sz w:val="24"/>
          <w:szCs w:val="24"/>
        </w:rPr>
        <w:t xml:space="preserve"> </w:t>
      </w:r>
    </w:p>
    <w:p w:rsidR="7F36DB76" w:rsidP="202A67EE" w:rsidRDefault="7F36DB76" w14:paraId="30C906C0" w14:textId="6B086E29">
      <w:pPr>
        <w:pStyle w:val="Heading3"/>
        <w:bidi w:val="0"/>
      </w:pPr>
      <w:r w:rsidR="6D4F9007">
        <w:rPr/>
        <w:t xml:space="preserve">Guide 4: </w:t>
      </w:r>
      <w:r w:rsidR="656D2D92">
        <w:rPr/>
        <w:t>Making dice</w:t>
      </w:r>
    </w:p>
    <w:tbl>
      <w:tblPr>
        <w:tblStyle w:val="TableGrid"/>
        <w:bidiVisual w:val="0"/>
        <w:tblW w:w="0" w:type="auto"/>
        <w:tblLook w:val="04A0" w:firstRow="1" w:lastRow="0" w:firstColumn="1" w:lastColumn="0" w:noHBand="0" w:noVBand="1"/>
      </w:tblPr>
      <w:tblGrid>
        <w:gridCol w:w="1874"/>
        <w:gridCol w:w="7142"/>
      </w:tblGrid>
      <w:tr w:rsidR="12551D30" w:rsidTr="12551D30" w14:paraId="407578C6">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D67D9BE" w14:textId="3864C159">
            <w:pPr>
              <w:bidi w:val="0"/>
              <w:spacing w:before="0" w:beforeAutospacing="off" w:after="0" w:afterAutospacing="off"/>
            </w:pPr>
            <w:r w:rsidRPr="12551D30" w:rsidR="12551D30">
              <w:rPr>
                <w:rFonts w:ascii="Aptos" w:hAnsi="Aptos" w:eastAsia="Aptos" w:cs="Aptos"/>
                <w:sz w:val="20"/>
                <w:szCs w:val="20"/>
              </w:rPr>
              <w:t>What dice can do</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88CAAAE" w14:textId="4FF35414">
            <w:pPr>
              <w:bidi w:val="0"/>
              <w:spacing w:before="0" w:beforeAutospacing="off" w:after="0" w:afterAutospacing="off"/>
            </w:pPr>
            <w:r w:rsidRPr="12551D30" w:rsidR="12551D30">
              <w:rPr>
                <w:rFonts w:ascii="Aptos" w:hAnsi="Aptos" w:eastAsia="Aptos" w:cs="Aptos"/>
                <w:sz w:val="20"/>
                <w:szCs w:val="20"/>
              </w:rPr>
              <w:t xml:space="preserve"> Dice are immediate, physical randomisers and probability generators. For example:</w:t>
            </w:r>
          </w:p>
          <w:p w:rsidR="12551D30" w:rsidP="12551D30" w:rsidRDefault="12551D30" w14:paraId="75798ACA" w14:textId="58AF84E1">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They can introduce instant uncertainty and risk management to play a decision decisions. </w:t>
            </w:r>
          </w:p>
          <w:p w:rsidR="12551D30" w:rsidP="12551D30" w:rsidRDefault="12551D30" w14:paraId="5D4AB301" w14:textId="250E4C3F">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Custom face icons can trigger specific actions, events, or resources rather than simple numerical outcomes.</w:t>
            </w:r>
          </w:p>
          <w:p w:rsidR="12551D30" w:rsidP="12551D30" w:rsidRDefault="12551D30" w14:paraId="4CA04E4C" w14:textId="40EB207F">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Rolling multiple dice together can create.</w:t>
            </w:r>
          </w:p>
          <w:p w:rsidR="12551D30" w:rsidP="12551D30" w:rsidRDefault="12551D30" w14:paraId="46BB39A1" w14:textId="062AFC08">
            <w:pPr>
              <w:pStyle w:val="ListParagraph"/>
              <w:numPr>
                <w:ilvl w:val="0"/>
                <w:numId w:val="6"/>
              </w:numPr>
              <w:bidi w:val="0"/>
              <w:spacing w:before="0" w:beforeAutospacing="off" w:after="0" w:afterAutospacing="off"/>
              <w:ind w:left="720" w:right="0" w:hanging="360"/>
              <w:rPr>
                <w:rFonts w:ascii="Aptos" w:hAnsi="Aptos" w:eastAsia="Aptos" w:cs="Aptos"/>
                <w:b w:val="0"/>
                <w:bCs w:val="0"/>
                <w:i w:val="0"/>
                <w:iCs w:val="0"/>
                <w:sz w:val="20"/>
                <w:szCs w:val="20"/>
              </w:rPr>
            </w:pPr>
            <w:r w:rsidRPr="12551D30" w:rsidR="12551D30">
              <w:rPr>
                <w:rFonts w:ascii="Aptos" w:hAnsi="Aptos" w:eastAsia="Aptos" w:cs="Aptos"/>
                <w:b w:val="0"/>
                <w:bCs w:val="0"/>
                <w:i w:val="0"/>
                <w:iCs w:val="0"/>
                <w:sz w:val="20"/>
                <w:szCs w:val="20"/>
              </w:rPr>
              <w:t>When you roll multiple dice and add them together, middle totals become far more likely than extreme ones, because there are many more combinations of dice that produce a middle result than an extreme one. The more dice you add, the more outcomes cluster around the middle, producing that characteristic bell-curve shape.</w:t>
            </w:r>
          </w:p>
          <w:p w:rsidR="12551D30" w:rsidP="12551D30" w:rsidRDefault="12551D30" w14:paraId="5D0D508A" w14:textId="62B9EA10">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Different types of die (D4, D6, D8, D20…) provide different ranges of chance. </w:t>
            </w:r>
          </w:p>
          <w:p w:rsidR="12551D30" w:rsidP="12551D30" w:rsidRDefault="12551D30" w14:paraId="01E910E9" w14:textId="1889057B">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Dice can be used as physical counters (e.g., if you want to track health from 6-1).</w:t>
            </w:r>
          </w:p>
        </w:tc>
      </w:tr>
      <w:tr w:rsidR="12551D30" w:rsidTr="12551D30" w14:paraId="4EA27CE9">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95E5B33" w14:textId="073A2FF4">
            <w:pPr>
              <w:bidi w:val="0"/>
              <w:spacing w:before="0" w:beforeAutospacing="off" w:after="0" w:afterAutospacing="off"/>
            </w:pPr>
            <w:r w:rsidRPr="12551D30" w:rsidR="12551D30">
              <w:rPr>
                <w:rFonts w:ascii="Aptos" w:hAnsi="Aptos" w:eastAsia="Aptos" w:cs="Aptos"/>
                <w:sz w:val="20"/>
                <w:szCs w:val="20"/>
              </w:rPr>
              <w:t>Making it yourself</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07FBB76" w14:textId="229178DA">
            <w:pPr>
              <w:bidi w:val="0"/>
              <w:spacing w:before="0" w:beforeAutospacing="off" w:after="0" w:afterAutospacing="off"/>
            </w:pPr>
            <w:r w:rsidRPr="12551D30" w:rsidR="12551D30">
              <w:rPr>
                <w:rFonts w:ascii="Aptos" w:hAnsi="Aptos" w:eastAsia="Aptos" w:cs="Aptos"/>
                <w:sz w:val="20"/>
                <w:szCs w:val="20"/>
              </w:rPr>
              <w:t>Unless you are purchasing regular dice, the easiest way to start specialist making is to buy blank wooden or acrylic dice available in 16 mm to 22 mm sizes. You can customise faces using sticker sheets, waterproof fine liner pens, or laser engraving in a local workshop.</w:t>
            </w:r>
          </w:p>
        </w:tc>
      </w:tr>
      <w:tr w:rsidR="12551D30" w:rsidTr="12551D30" w14:paraId="0BC33670">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3F4923F" w14:textId="388A9360">
            <w:pPr>
              <w:bidi w:val="0"/>
              <w:spacing w:before="0" w:beforeAutospacing="off" w:after="0" w:afterAutospacing="off"/>
            </w:pPr>
            <w:r w:rsidRPr="12551D30" w:rsidR="12551D30">
              <w:rPr>
                <w:rFonts w:ascii="Aptos" w:hAnsi="Aptos" w:eastAsia="Aptos" w:cs="Aptos"/>
                <w:sz w:val="20"/>
                <w:szCs w:val="20"/>
              </w:rPr>
              <w:t>Specifying your needs</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5E9B94C" w14:textId="01C77494">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Dice dimensions (e.g. standard 16 mm, oversized 18 mm/20 mm for detail detailed face icons). </w:t>
            </w:r>
          </w:p>
          <w:p w:rsidR="12551D30" w:rsidP="12551D30" w:rsidRDefault="12551D30" w14:paraId="1B834BD8" w14:textId="084B1D9E">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Dice geometry (D6, D8, D10, D20 or custom rollers)</w:t>
            </w:r>
          </w:p>
          <w:p w:rsidR="12551D30" w:rsidP="12551D30" w:rsidRDefault="12551D30" w14:paraId="5ED56F7B" w14:textId="69B6AECA">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Material and weight (acrylic, wood, metal or resin).</w:t>
            </w:r>
          </w:p>
          <w:p w:rsidR="12551D30" w:rsidP="12551D30" w:rsidRDefault="12551D30" w14:paraId="2D1A96AC" w14:textId="004F038A">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Customisation method (e.g., engraved and painted, debossed, flat surface heat-transfer stickers) </w:t>
            </w:r>
          </w:p>
          <w:p w:rsidR="12551D30" w:rsidP="12551D30" w:rsidRDefault="12551D30" w14:paraId="2006F77A" w14:textId="4A0BE13E">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Icon legibility and contrast (so die are simple enough to read across a table).</w:t>
            </w:r>
          </w:p>
        </w:tc>
      </w:tr>
      <w:tr w:rsidR="12551D30" w:rsidTr="12551D30" w14:paraId="31E2EA32">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1EA75EEE" w14:textId="41731E91">
            <w:pPr>
              <w:bidi w:val="0"/>
              <w:spacing w:before="0" w:beforeAutospacing="off" w:after="0" w:afterAutospacing="off"/>
            </w:pPr>
            <w:r w:rsidRPr="12551D30" w:rsidR="12551D30">
              <w:rPr>
                <w:rFonts w:ascii="Aptos" w:hAnsi="Aptos" w:eastAsia="Aptos" w:cs="Aptos"/>
                <w:sz w:val="20"/>
                <w:szCs w:val="20"/>
              </w:rPr>
              <w:t>Who might help?</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26BD3B34" w14:textId="1BD55187">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For early iteration, you can use commonly available dice, or customise wooden cubes from art and craft stores or large internet services.</w:t>
            </w:r>
          </w:p>
          <w:p w:rsidR="12551D30" w:rsidP="12551D30" w:rsidRDefault="12551D30" w14:paraId="3A5A7FCF" w14:textId="209EE8F0">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Companies specialise in die creation, such as </w:t>
            </w:r>
            <w:hyperlink r:id="R734a76c492a541cd">
              <w:r w:rsidRPr="12551D30" w:rsidR="12551D30">
                <w:rPr>
                  <w:rStyle w:val="Hyperlink"/>
                  <w:strike w:val="0"/>
                  <w:dstrike w:val="0"/>
                  <w:color w:val="467886"/>
                  <w:sz w:val="20"/>
                  <w:szCs w:val="20"/>
                  <w:u w:val="single"/>
                </w:rPr>
                <w:t>https://www.counterattackbases.co.uk/custom-dice</w:t>
              </w:r>
            </w:hyperlink>
            <w:r w:rsidRPr="12551D30" w:rsidR="12551D30">
              <w:rPr>
                <w:rFonts w:ascii="Aptos" w:hAnsi="Aptos" w:eastAsia="Aptos" w:cs="Aptos"/>
                <w:sz w:val="20"/>
                <w:szCs w:val="20"/>
              </w:rPr>
              <w:t xml:space="preserve"> (example, not endorsement).</w:t>
            </w:r>
          </w:p>
          <w:p w:rsidR="12551D30" w:rsidP="12551D30" w:rsidRDefault="12551D30" w14:paraId="3E641335" w14:textId="140C7774">
            <w:pPr>
              <w:pStyle w:val="ListParagraph"/>
              <w:numPr>
                <w:ilvl w:val="0"/>
                <w:numId w:val="6"/>
              </w:numPr>
              <w:bidi w:val="0"/>
              <w:spacing w:before="0" w:beforeAutospacing="off" w:after="0" w:afterAutospacing="off"/>
              <w:ind w:left="720" w:right="0" w:hanging="360"/>
              <w:rPr>
                <w:rFonts w:ascii="Aptos" w:hAnsi="Aptos" w:eastAsia="Aptos" w:cs="Aptos"/>
                <w:sz w:val="20"/>
                <w:szCs w:val="20"/>
              </w:rPr>
            </w:pPr>
            <w:r w:rsidRPr="12551D30" w:rsidR="12551D30">
              <w:rPr>
                <w:rFonts w:ascii="Aptos" w:hAnsi="Aptos" w:eastAsia="Aptos" w:cs="Aptos"/>
                <w:sz w:val="20"/>
                <w:szCs w:val="20"/>
              </w:rPr>
              <w:t xml:space="preserve">If you need engraving, embossing or heat laminating, try your university design department. </w:t>
            </w:r>
          </w:p>
        </w:tc>
      </w:tr>
    </w:tbl>
    <w:p w:rsidR="12551D30" w:rsidRDefault="12551D30" w14:paraId="2D37EA90" w14:textId="740A996C"/>
    <w:p w:rsidR="28E82B32" w:rsidP="202A67EE" w:rsidRDefault="28E82B32" w14:paraId="63FBFEF6" w14:textId="222A9FD1">
      <w:pPr>
        <w:pStyle w:val="Heading3"/>
        <w:rPr>
          <w:rFonts w:ascii="Aptos" w:hAnsi="Aptos" w:eastAsia="Aptos" w:cs="Aptos"/>
          <w:sz w:val="24"/>
          <w:szCs w:val="24"/>
        </w:rPr>
      </w:pPr>
      <w:r w:rsidR="656D2D92">
        <w:rPr/>
        <w:t xml:space="preserve"> </w:t>
      </w:r>
      <w:r w:rsidR="791BCFB8">
        <w:rPr/>
        <w:t xml:space="preserve">Guide 5: </w:t>
      </w:r>
      <w:r w:rsidR="656D2D92">
        <w:rPr/>
        <w:t>Making question sets</w:t>
      </w:r>
    </w:p>
    <w:tbl>
      <w:tblPr>
        <w:tblStyle w:val="TableGrid"/>
        <w:bidiVisual w:val="0"/>
        <w:tblW w:w="0" w:type="auto"/>
        <w:tblLook w:val="04A0" w:firstRow="1" w:lastRow="0" w:firstColumn="1" w:lastColumn="0" w:noHBand="0" w:noVBand="1"/>
      </w:tblPr>
      <w:tblGrid>
        <w:gridCol w:w="1874"/>
        <w:gridCol w:w="7142"/>
      </w:tblGrid>
      <w:tr w:rsidR="12551D30" w:rsidTr="12551D30" w14:paraId="293B0F1C">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117A5375" w14:textId="5F3AC317">
            <w:pPr>
              <w:pStyle w:val="Normal"/>
              <w:suppressLineNumbers w:val="0"/>
              <w:bidi w:val="0"/>
              <w:spacing w:before="0" w:beforeAutospacing="off" w:after="0" w:afterAutospacing="off" w:line="240" w:lineRule="auto"/>
              <w:ind w:left="0" w:right="0"/>
              <w:jc w:val="left"/>
            </w:pPr>
            <w:r w:rsidRPr="12551D30" w:rsidR="12551D30">
              <w:rPr>
                <w:rFonts w:ascii="Aptos" w:hAnsi="Aptos" w:eastAsia="Aptos" w:cs="Aptos"/>
                <w:sz w:val="20"/>
                <w:szCs w:val="20"/>
              </w:rPr>
              <w:t xml:space="preserve">What </w:t>
            </w:r>
            <w:r w:rsidRPr="12551D30" w:rsidR="25283886">
              <w:rPr>
                <w:rFonts w:ascii="Aptos" w:hAnsi="Aptos" w:eastAsia="Aptos" w:cs="Aptos"/>
                <w:sz w:val="20"/>
                <w:szCs w:val="20"/>
              </w:rPr>
              <w:t>do question sets do?</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0800D781" w14:textId="497FCF36">
            <w:pPr>
              <w:bidi w:val="0"/>
              <w:spacing w:before="0" w:beforeAutospacing="off" w:after="0" w:afterAutospacing="off"/>
            </w:pPr>
            <w:r w:rsidRPr="12551D30" w:rsidR="12551D30">
              <w:rPr>
                <w:rFonts w:ascii="Aptos" w:hAnsi="Aptos" w:eastAsia="Aptos" w:cs="Aptos"/>
                <w:sz w:val="20"/>
                <w:szCs w:val="20"/>
              </w:rPr>
              <w:t xml:space="preserve"> </w:t>
            </w:r>
            <w:r w:rsidRPr="12551D30" w:rsidR="5B043A35">
              <w:rPr>
                <w:rFonts w:ascii="Aptos" w:hAnsi="Aptos" w:eastAsia="Aptos" w:cs="Aptos"/>
                <w:sz w:val="20"/>
                <w:szCs w:val="20"/>
              </w:rPr>
              <w:t xml:space="preserve">Question sets support prompt-based interaction, knowledge </w:t>
            </w:r>
            <w:r w:rsidRPr="12551D30" w:rsidR="5B043A35">
              <w:rPr>
                <w:rFonts w:ascii="Aptos" w:hAnsi="Aptos" w:eastAsia="Aptos" w:cs="Aptos"/>
                <w:sz w:val="20"/>
                <w:szCs w:val="20"/>
              </w:rPr>
              <w:t>testing,</w:t>
            </w:r>
            <w:r w:rsidRPr="12551D30" w:rsidR="5B043A35">
              <w:rPr>
                <w:rFonts w:ascii="Aptos" w:hAnsi="Aptos" w:eastAsia="Aptos" w:cs="Aptos"/>
                <w:sz w:val="20"/>
                <w:szCs w:val="20"/>
              </w:rPr>
              <w:t xml:space="preserve"> and discussion</w:t>
            </w:r>
            <w:r w:rsidRPr="12551D30" w:rsidR="5B043A35">
              <w:rPr>
                <w:rFonts w:ascii="Aptos" w:hAnsi="Aptos" w:eastAsia="Aptos" w:cs="Aptos"/>
                <w:sz w:val="20"/>
                <w:szCs w:val="20"/>
              </w:rPr>
              <w:t xml:space="preserve">.  </w:t>
            </w:r>
            <w:r w:rsidRPr="12551D30" w:rsidR="5B043A35">
              <w:rPr>
                <w:rFonts w:ascii="Aptos" w:hAnsi="Aptos" w:eastAsia="Aptos" w:cs="Aptos"/>
                <w:sz w:val="20"/>
                <w:szCs w:val="20"/>
              </w:rPr>
              <w:t>For example:</w:t>
            </w:r>
          </w:p>
          <w:p w:rsidR="5B043A35" w:rsidP="12551D30" w:rsidRDefault="5B043A35" w14:paraId="4AD5089D" w14:textId="7494AD7A">
            <w:pPr>
              <w:pStyle w:val="ListParagraph"/>
              <w:numPr>
                <w:ilvl w:val="0"/>
                <w:numId w:val="7"/>
              </w:numPr>
              <w:bidi w:val="0"/>
              <w:spacing w:before="0" w:beforeAutospacing="off" w:after="0" w:afterAutospacing="off"/>
              <w:rPr>
                <w:rFonts w:ascii="Aptos" w:hAnsi="Aptos" w:eastAsia="Aptos" w:cs="Aptos"/>
                <w:sz w:val="20"/>
                <w:szCs w:val="20"/>
              </w:rPr>
            </w:pPr>
            <w:r w:rsidRPr="12551D30" w:rsidR="5B043A35">
              <w:rPr>
                <w:rFonts w:ascii="Aptos" w:hAnsi="Aptos" w:eastAsia="Aptos" w:cs="Aptos"/>
                <w:sz w:val="20"/>
                <w:szCs w:val="20"/>
              </w:rPr>
              <w:t>They can serve as conversation prompts, icebreakers, or reflective activity in learning.</w:t>
            </w:r>
          </w:p>
          <w:p w:rsidR="5B043A35" w:rsidP="12551D30" w:rsidRDefault="5B043A35" w14:paraId="6F43BF1F" w14:textId="0A8232B2">
            <w:pPr>
              <w:pStyle w:val="ListParagraph"/>
              <w:numPr>
                <w:ilvl w:val="0"/>
                <w:numId w:val="7"/>
              </w:numPr>
              <w:bidi w:val="0"/>
              <w:spacing w:before="0" w:beforeAutospacing="off" w:after="0" w:afterAutospacing="off"/>
              <w:rPr>
                <w:rFonts w:ascii="Aptos" w:hAnsi="Aptos" w:eastAsia="Aptos" w:cs="Aptos"/>
                <w:sz w:val="20"/>
                <w:szCs w:val="20"/>
              </w:rPr>
            </w:pPr>
            <w:r w:rsidRPr="12551D30" w:rsidR="5B043A35">
              <w:rPr>
                <w:rFonts w:ascii="Aptos" w:hAnsi="Aptos" w:eastAsia="Aptos" w:cs="Aptos"/>
                <w:sz w:val="20"/>
                <w:szCs w:val="20"/>
              </w:rPr>
              <w:t xml:space="preserve">They structure trivia, problem-solving challenges, or scenario-based decision making. </w:t>
            </w:r>
          </w:p>
          <w:p w:rsidR="5B043A35" w:rsidP="12551D30" w:rsidRDefault="5B043A35" w14:paraId="19CA616F" w14:textId="11F9C488">
            <w:pPr>
              <w:pStyle w:val="ListParagraph"/>
              <w:numPr>
                <w:ilvl w:val="0"/>
                <w:numId w:val="7"/>
              </w:numPr>
              <w:bidi w:val="0"/>
              <w:spacing w:before="0" w:beforeAutospacing="off" w:after="0" w:afterAutospacing="off"/>
              <w:rPr>
                <w:rFonts w:ascii="Aptos" w:hAnsi="Aptos" w:eastAsia="Aptos" w:cs="Aptos"/>
                <w:sz w:val="20"/>
                <w:szCs w:val="20"/>
              </w:rPr>
            </w:pPr>
            <w:r w:rsidRPr="12551D30" w:rsidR="5B043A35">
              <w:rPr>
                <w:rFonts w:ascii="Aptos" w:hAnsi="Aptos" w:eastAsia="Aptos" w:cs="Aptos"/>
                <w:sz w:val="20"/>
                <w:szCs w:val="20"/>
              </w:rPr>
              <w:t>Multiple Q</w:t>
            </w:r>
            <w:r w:rsidRPr="12551D30" w:rsidR="5B043A35">
              <w:rPr>
                <w:rFonts w:ascii="Aptos" w:hAnsi="Aptos" w:eastAsia="Aptos" w:cs="Aptos"/>
                <w:sz w:val="20"/>
                <w:szCs w:val="20"/>
              </w:rPr>
              <w:t xml:space="preserve">s per card or sheet increase replay ability and reduce the number of cards you need. </w:t>
            </w:r>
          </w:p>
          <w:p w:rsidR="5B043A35" w:rsidP="12551D30" w:rsidRDefault="5B043A35" w14:paraId="2058085E" w14:textId="4451D94C">
            <w:pPr>
              <w:pStyle w:val="ListParagraph"/>
              <w:numPr>
                <w:ilvl w:val="0"/>
                <w:numId w:val="7"/>
              </w:numPr>
              <w:bidi w:val="0"/>
              <w:spacing w:before="0" w:beforeAutospacing="off" w:after="0" w:afterAutospacing="off"/>
              <w:rPr>
                <w:rFonts w:ascii="Aptos" w:hAnsi="Aptos" w:eastAsia="Aptos" w:cs="Aptos"/>
                <w:sz w:val="20"/>
                <w:szCs w:val="20"/>
              </w:rPr>
            </w:pPr>
            <w:r w:rsidRPr="12551D30" w:rsidR="5B043A35">
              <w:rPr>
                <w:rFonts w:ascii="Aptos" w:hAnsi="Aptos" w:eastAsia="Aptos" w:cs="Aptos"/>
                <w:sz w:val="20"/>
                <w:szCs w:val="20"/>
              </w:rPr>
              <w:t>Categorised</w:t>
            </w:r>
            <w:r w:rsidRPr="12551D30" w:rsidR="5B043A35">
              <w:rPr>
                <w:rFonts w:ascii="Aptos" w:hAnsi="Aptos" w:eastAsia="Aptos" w:cs="Aptos"/>
                <w:sz w:val="20"/>
                <w:szCs w:val="20"/>
              </w:rPr>
              <w:t xml:space="preserve"> or </w:t>
            </w:r>
            <w:r w:rsidRPr="12551D30" w:rsidR="5B043A35">
              <w:rPr>
                <w:rFonts w:ascii="Aptos" w:hAnsi="Aptos" w:eastAsia="Aptos" w:cs="Aptos"/>
                <w:sz w:val="20"/>
                <w:szCs w:val="20"/>
              </w:rPr>
              <w:t>colour</w:t>
            </w:r>
            <w:r w:rsidRPr="12551D30" w:rsidR="5B043A35">
              <w:rPr>
                <w:rFonts w:ascii="Aptos" w:hAnsi="Aptos" w:eastAsia="Aptos" w:cs="Aptos"/>
                <w:sz w:val="20"/>
                <w:szCs w:val="20"/>
              </w:rPr>
              <w:t xml:space="preserve">-coded sets allow players to scale difficulty or choose specific thematic paths. </w:t>
            </w:r>
          </w:p>
          <w:p w:rsidR="2FA0A874" w:rsidP="12551D30" w:rsidRDefault="2FA0A874" w14:paraId="436EC7B1" w14:textId="625A7D03">
            <w:pPr>
              <w:pStyle w:val="ListParagraph"/>
              <w:numPr>
                <w:ilvl w:val="0"/>
                <w:numId w:val="7"/>
              </w:numPr>
              <w:bidi w:val="0"/>
              <w:spacing w:before="0" w:beforeAutospacing="off" w:after="0" w:afterAutospacing="off"/>
              <w:rPr>
                <w:rFonts w:ascii="Aptos" w:hAnsi="Aptos" w:eastAsia="Aptos" w:cs="Aptos"/>
                <w:sz w:val="20"/>
                <w:szCs w:val="20"/>
              </w:rPr>
            </w:pPr>
            <w:r w:rsidRPr="12551D30" w:rsidR="2FA0A874">
              <w:rPr>
                <w:rFonts w:ascii="Aptos" w:hAnsi="Aptos" w:eastAsia="Aptos" w:cs="Aptos"/>
                <w:sz w:val="20"/>
                <w:szCs w:val="20"/>
              </w:rPr>
              <w:t xml:space="preserve">Question sets can act as an information bank that can be drawn randomly or chosen by players. </w:t>
            </w:r>
          </w:p>
        </w:tc>
      </w:tr>
      <w:tr w:rsidR="12551D30" w:rsidTr="12551D30" w14:paraId="3DBA7EC6">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C7BD83F" w14:textId="5ACAD6A2">
            <w:pPr>
              <w:bidi w:val="0"/>
              <w:spacing w:before="0" w:beforeAutospacing="off" w:after="0" w:afterAutospacing="off"/>
            </w:pPr>
            <w:r w:rsidRPr="12551D30" w:rsidR="12551D30">
              <w:rPr>
                <w:rFonts w:ascii="Aptos" w:hAnsi="Aptos" w:eastAsia="Aptos" w:cs="Aptos"/>
                <w:sz w:val="20"/>
                <w:szCs w:val="20"/>
              </w:rPr>
              <w:t>Making it yourself</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242D167D" w:rsidP="12551D30" w:rsidRDefault="242D167D" w14:paraId="6B7FAE26" w14:textId="6AF92CA5">
            <w:pPr>
              <w:bidi w:val="0"/>
              <w:spacing w:before="0" w:beforeAutospacing="off" w:after="0" w:afterAutospacing="off"/>
            </w:pPr>
            <w:r w:rsidRPr="12551D30" w:rsidR="242D167D">
              <w:rPr>
                <w:rFonts w:ascii="Aptos" w:hAnsi="Aptos" w:eastAsia="Aptos" w:cs="Aptos"/>
                <w:sz w:val="20"/>
                <w:szCs w:val="20"/>
              </w:rPr>
              <w:t xml:space="preserve">Creating question sets of often best done in software such as Microsoft Word or PowerPoint, or Excell mail-merges. </w:t>
            </w:r>
            <w:r w:rsidRPr="12551D30" w:rsidR="1D5DB1A1">
              <w:rPr>
                <w:rFonts w:ascii="Aptos" w:hAnsi="Aptos" w:eastAsia="Aptos" w:cs="Aptos"/>
                <w:sz w:val="20"/>
                <w:szCs w:val="20"/>
              </w:rPr>
              <w:t xml:space="preserve">Organising questions in two-column table format makes them easy to format into flash cards or prompt strips. You can print them on standard card stick </w:t>
            </w:r>
            <w:r w:rsidRPr="12551D30" w:rsidR="319B8620">
              <w:rPr>
                <w:rFonts w:ascii="Aptos" w:hAnsi="Aptos" w:eastAsia="Aptos" w:cs="Aptos"/>
                <w:sz w:val="20"/>
                <w:szCs w:val="20"/>
              </w:rPr>
              <w:t>(that can be accepted by your ink or digital printer).</w:t>
            </w:r>
          </w:p>
        </w:tc>
      </w:tr>
      <w:tr w:rsidR="12551D30" w:rsidTr="12551D30" w14:paraId="0A309916">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56678F9" w14:textId="0802A68D">
            <w:pPr>
              <w:bidi w:val="0"/>
              <w:spacing w:before="0" w:beforeAutospacing="off" w:after="0" w:afterAutospacing="off"/>
            </w:pPr>
            <w:r w:rsidRPr="12551D30" w:rsidR="12551D30">
              <w:rPr>
                <w:rFonts w:ascii="Aptos" w:hAnsi="Aptos" w:eastAsia="Aptos" w:cs="Aptos"/>
                <w:sz w:val="20"/>
                <w:szCs w:val="20"/>
              </w:rPr>
              <w:t>Specifying your needs</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5AB25CC8" w14:textId="72F6613D">
            <w:pPr>
              <w:bidi w:val="0"/>
              <w:spacing w:before="0" w:beforeAutospacing="off" w:after="0" w:afterAutospacing="off"/>
            </w:pPr>
            <w:r w:rsidRPr="12551D30" w:rsidR="12551D30">
              <w:rPr>
                <w:rFonts w:ascii="Aptos" w:hAnsi="Aptos" w:eastAsia="Aptos" w:cs="Aptos"/>
                <w:sz w:val="20"/>
                <w:szCs w:val="20"/>
              </w:rPr>
              <w:t xml:space="preserve"> </w:t>
            </w:r>
            <w:r w:rsidRPr="12551D30" w:rsidR="6F53A8CE">
              <w:rPr>
                <w:rFonts w:ascii="Aptos" w:hAnsi="Aptos" w:eastAsia="Aptos" w:cs="Aptos"/>
                <w:sz w:val="20"/>
                <w:szCs w:val="20"/>
              </w:rPr>
              <w:t>Think about:</w:t>
            </w:r>
          </w:p>
          <w:p w:rsidR="6F53A8CE" w:rsidP="12551D30" w:rsidRDefault="6F53A8CE" w14:paraId="77D2701F" w14:textId="3F1A7571">
            <w:pPr>
              <w:pStyle w:val="ListParagraph"/>
              <w:numPr>
                <w:ilvl w:val="0"/>
                <w:numId w:val="8"/>
              </w:numPr>
              <w:bidi w:val="0"/>
              <w:spacing w:before="0" w:beforeAutospacing="off" w:after="0" w:afterAutospacing="off"/>
              <w:rPr>
                <w:rFonts w:ascii="Aptos" w:hAnsi="Aptos" w:eastAsia="Aptos" w:cs="Aptos"/>
                <w:sz w:val="20"/>
                <w:szCs w:val="20"/>
              </w:rPr>
            </w:pPr>
            <w:r w:rsidRPr="12551D30" w:rsidR="6F53A8CE">
              <w:rPr>
                <w:rFonts w:ascii="Aptos" w:hAnsi="Aptos" w:eastAsia="Aptos" w:cs="Aptos"/>
                <w:sz w:val="20"/>
                <w:szCs w:val="20"/>
              </w:rPr>
              <w:t xml:space="preserve">Presentation format (e.g. single prompt cards, multi-question </w:t>
            </w:r>
            <w:r w:rsidRPr="12551D30" w:rsidR="6F53A8CE">
              <w:rPr>
                <w:rFonts w:ascii="Aptos" w:hAnsi="Aptos" w:eastAsia="Aptos" w:cs="Aptos"/>
                <w:sz w:val="20"/>
                <w:szCs w:val="20"/>
              </w:rPr>
              <w:t>cards</w:t>
            </w:r>
            <w:r w:rsidRPr="12551D30" w:rsidR="6F53A8CE">
              <w:rPr>
                <w:rFonts w:ascii="Aptos" w:hAnsi="Aptos" w:eastAsia="Aptos" w:cs="Aptos"/>
                <w:sz w:val="20"/>
                <w:szCs w:val="20"/>
              </w:rPr>
              <w:t>, prompt strips, or bound booklets).</w:t>
            </w:r>
          </w:p>
          <w:p w:rsidR="6F53A8CE" w:rsidP="12551D30" w:rsidRDefault="6F53A8CE" w14:paraId="0B557069" w14:textId="7049F342">
            <w:pPr>
              <w:pStyle w:val="ListParagraph"/>
              <w:numPr>
                <w:ilvl w:val="0"/>
                <w:numId w:val="8"/>
              </w:numPr>
              <w:bidi w:val="0"/>
              <w:spacing w:before="0" w:beforeAutospacing="off" w:after="0" w:afterAutospacing="off"/>
              <w:rPr>
                <w:rFonts w:ascii="Aptos" w:hAnsi="Aptos" w:eastAsia="Aptos" w:cs="Aptos"/>
                <w:sz w:val="20"/>
                <w:szCs w:val="20"/>
              </w:rPr>
            </w:pPr>
            <w:r w:rsidRPr="12551D30" w:rsidR="6F53A8CE">
              <w:rPr>
                <w:rFonts w:ascii="Aptos" w:hAnsi="Aptos" w:eastAsia="Aptos" w:cs="Aptos"/>
                <w:sz w:val="20"/>
                <w:szCs w:val="20"/>
              </w:rPr>
              <w:t>Text hierarchy and typography</w:t>
            </w:r>
            <w:r w:rsidRPr="12551D30" w:rsidR="0834F407">
              <w:rPr>
                <w:rFonts w:ascii="Aptos" w:hAnsi="Aptos" w:eastAsia="Aptos" w:cs="Aptos"/>
                <w:sz w:val="20"/>
                <w:szCs w:val="20"/>
              </w:rPr>
              <w:t>. Consider if</w:t>
            </w:r>
            <w:r w:rsidRPr="12551D30" w:rsidR="6F53A8CE">
              <w:rPr>
                <w:rFonts w:ascii="Aptos" w:hAnsi="Aptos" w:eastAsia="Aptos" w:cs="Aptos"/>
                <w:sz w:val="20"/>
                <w:szCs w:val="20"/>
              </w:rPr>
              <w:t xml:space="preserve"> you want lead-in questions in bold, </w:t>
            </w:r>
            <w:r w:rsidRPr="12551D30" w:rsidR="5A0BB9B5">
              <w:rPr>
                <w:rFonts w:ascii="Aptos" w:hAnsi="Aptos" w:eastAsia="Aptos" w:cs="Aptos"/>
                <w:sz w:val="20"/>
                <w:szCs w:val="20"/>
              </w:rPr>
              <w:t>if</w:t>
            </w:r>
            <w:r w:rsidRPr="12551D30" w:rsidR="6F53A8CE">
              <w:rPr>
                <w:rFonts w:ascii="Aptos" w:hAnsi="Aptos" w:eastAsia="Aptos" w:cs="Aptos"/>
                <w:sz w:val="20"/>
                <w:szCs w:val="20"/>
              </w:rPr>
              <w:t xml:space="preserve"> you need category banners, and </w:t>
            </w:r>
            <w:r w:rsidRPr="12551D30" w:rsidR="16E5F674">
              <w:rPr>
                <w:rFonts w:ascii="Aptos" w:hAnsi="Aptos" w:eastAsia="Aptos" w:cs="Aptos"/>
                <w:sz w:val="20"/>
                <w:szCs w:val="20"/>
              </w:rPr>
              <w:t>whether</w:t>
            </w:r>
            <w:r w:rsidRPr="12551D30" w:rsidR="6F53A8CE">
              <w:rPr>
                <w:rFonts w:ascii="Aptos" w:hAnsi="Aptos" w:eastAsia="Aptos" w:cs="Aptos"/>
                <w:sz w:val="20"/>
                <w:szCs w:val="20"/>
              </w:rPr>
              <w:t xml:space="preserve"> font size </w:t>
            </w:r>
            <w:r w:rsidRPr="12551D30" w:rsidR="27C5EB30">
              <w:rPr>
                <w:rFonts w:ascii="Aptos" w:hAnsi="Aptos" w:eastAsia="Aptos" w:cs="Aptos"/>
                <w:sz w:val="20"/>
                <w:szCs w:val="20"/>
              </w:rPr>
              <w:t xml:space="preserve">is </w:t>
            </w:r>
            <w:r w:rsidRPr="12551D30" w:rsidR="6F53A8CE">
              <w:rPr>
                <w:rFonts w:ascii="Aptos" w:hAnsi="Aptos" w:eastAsia="Aptos" w:cs="Aptos"/>
                <w:sz w:val="20"/>
                <w:szCs w:val="20"/>
              </w:rPr>
              <w:t>readable.</w:t>
            </w:r>
          </w:p>
          <w:p w:rsidR="51DC348A" w:rsidP="12551D30" w:rsidRDefault="51DC348A" w14:paraId="08357692" w14:textId="27AE7688">
            <w:pPr>
              <w:pStyle w:val="ListParagraph"/>
              <w:numPr>
                <w:ilvl w:val="0"/>
                <w:numId w:val="8"/>
              </w:numPr>
              <w:bidi w:val="0"/>
              <w:spacing w:before="0" w:beforeAutospacing="off" w:after="0" w:afterAutospacing="off"/>
              <w:rPr>
                <w:rFonts w:ascii="Aptos" w:hAnsi="Aptos" w:eastAsia="Aptos" w:cs="Aptos"/>
                <w:sz w:val="20"/>
                <w:szCs w:val="20"/>
              </w:rPr>
            </w:pPr>
            <w:r w:rsidRPr="12551D30" w:rsidR="51DC348A">
              <w:rPr>
                <w:rFonts w:ascii="Aptos" w:hAnsi="Aptos" w:eastAsia="Aptos" w:cs="Aptos"/>
                <w:sz w:val="20"/>
                <w:szCs w:val="20"/>
              </w:rPr>
              <w:t>What sort of deck size you can cope with (do you need multiple items on each card?)</w:t>
            </w:r>
          </w:p>
        </w:tc>
      </w:tr>
      <w:tr w:rsidR="12551D30" w:rsidTr="12551D30" w14:paraId="2B41786F">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13F87F16" w14:textId="3AC66084">
            <w:pPr>
              <w:bidi w:val="0"/>
              <w:spacing w:before="0" w:beforeAutospacing="off" w:after="0" w:afterAutospacing="off"/>
            </w:pPr>
            <w:r w:rsidRPr="12551D30" w:rsidR="12551D30">
              <w:rPr>
                <w:rFonts w:ascii="Aptos" w:hAnsi="Aptos" w:eastAsia="Aptos" w:cs="Aptos"/>
                <w:sz w:val="20"/>
                <w:szCs w:val="20"/>
              </w:rPr>
              <w:t>Who might help?</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0689A7DF" w:rsidP="12551D30" w:rsidRDefault="0689A7DF" w14:paraId="039FAAFE" w14:textId="6FA82CD6">
            <w:pPr>
              <w:bidi w:val="0"/>
              <w:spacing w:before="0" w:beforeAutospacing="off" w:after="0" w:afterAutospacing="off"/>
            </w:pPr>
            <w:r w:rsidRPr="12551D30" w:rsidR="0689A7DF">
              <w:rPr>
                <w:rFonts w:ascii="Aptos" w:hAnsi="Aptos" w:eastAsia="Aptos" w:cs="Aptos"/>
                <w:sz w:val="20"/>
                <w:szCs w:val="20"/>
              </w:rPr>
              <w:t>Most question sets can be produced via commonly available software (Microsoft or alternative free software such as Google) and printed by</w:t>
            </w:r>
            <w:r w:rsidRPr="12551D30" w:rsidR="29AB364E">
              <w:rPr>
                <w:rFonts w:ascii="Aptos" w:hAnsi="Aptos" w:eastAsia="Aptos" w:cs="Aptos"/>
                <w:sz w:val="20"/>
                <w:szCs w:val="20"/>
              </w:rPr>
              <w:t xml:space="preserve"> institutional</w:t>
            </w:r>
            <w:r w:rsidRPr="12551D30" w:rsidR="0689A7DF">
              <w:rPr>
                <w:rFonts w:ascii="Aptos" w:hAnsi="Aptos" w:eastAsia="Aptos" w:cs="Aptos"/>
                <w:sz w:val="20"/>
                <w:szCs w:val="20"/>
              </w:rPr>
              <w:t xml:space="preserve"> inkjet or </w:t>
            </w:r>
            <w:r w:rsidRPr="12551D30" w:rsidR="7728E338">
              <w:rPr>
                <w:rFonts w:ascii="Aptos" w:hAnsi="Aptos" w:eastAsia="Aptos" w:cs="Aptos"/>
                <w:sz w:val="20"/>
                <w:szCs w:val="20"/>
              </w:rPr>
              <w:t>laser</w:t>
            </w:r>
            <w:r w:rsidRPr="12551D30" w:rsidR="7728E338">
              <w:rPr>
                <w:rFonts w:ascii="Aptos" w:hAnsi="Aptos" w:eastAsia="Aptos" w:cs="Aptos"/>
                <w:sz w:val="20"/>
                <w:szCs w:val="20"/>
              </w:rPr>
              <w:t xml:space="preserve"> printers. For larger print runs (once thoroughly iterated, consult your institutional design and print provider). </w:t>
            </w:r>
          </w:p>
        </w:tc>
      </w:tr>
      <w:tr w:rsidR="12551D30" w:rsidTr="12551D30" w14:paraId="15E8C644">
        <w:trPr>
          <w:trHeight w:val="300"/>
        </w:trPr>
        <w:tc>
          <w:tcPr>
            <w:tcW w:w="1874"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02FE130" w14:textId="608A411C">
            <w:pPr>
              <w:bidi w:val="0"/>
              <w:spacing w:before="0" w:beforeAutospacing="off" w:after="0" w:afterAutospacing="off"/>
            </w:pPr>
            <w:r w:rsidRPr="12551D30" w:rsidR="12551D30">
              <w:rPr>
                <w:rFonts w:ascii="Aptos" w:hAnsi="Aptos" w:eastAsia="Aptos" w:cs="Aptos"/>
                <w:sz w:val="20"/>
                <w:szCs w:val="20"/>
              </w:rPr>
              <w:t>Anything to remember</w:t>
            </w:r>
          </w:p>
        </w:tc>
        <w:tc>
          <w:tcPr>
            <w:tcW w:w="7142"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89B37D3" w14:textId="4653BA25">
            <w:pPr>
              <w:bidi w:val="0"/>
              <w:spacing w:before="0" w:beforeAutospacing="off" w:after="0" w:afterAutospacing="off"/>
            </w:pPr>
            <w:r w:rsidRPr="12551D30" w:rsidR="12551D30">
              <w:rPr>
                <w:rFonts w:ascii="Aptos" w:hAnsi="Aptos" w:eastAsia="Aptos" w:cs="Aptos"/>
                <w:sz w:val="20"/>
                <w:szCs w:val="20"/>
              </w:rPr>
              <w:t xml:space="preserve"> </w:t>
            </w:r>
            <w:r w:rsidRPr="12551D30" w:rsidR="2F869668">
              <w:rPr>
                <w:rFonts w:ascii="Aptos" w:hAnsi="Aptos" w:eastAsia="Aptos" w:cs="Aptos"/>
                <w:sz w:val="20"/>
                <w:szCs w:val="20"/>
              </w:rPr>
              <w:t xml:space="preserve">Clarity and brevity of questions is important. Reduce ambiguity or jargon-related </w:t>
            </w:r>
            <w:r w:rsidRPr="12551D30" w:rsidR="2F869668">
              <w:rPr>
                <w:rFonts w:ascii="Aptos" w:hAnsi="Aptos" w:eastAsia="Aptos" w:cs="Aptos"/>
                <w:sz w:val="20"/>
                <w:szCs w:val="20"/>
              </w:rPr>
              <w:t>confusion, unless</w:t>
            </w:r>
            <w:r w:rsidRPr="12551D30" w:rsidR="2F869668">
              <w:rPr>
                <w:rFonts w:ascii="Aptos" w:hAnsi="Aptos" w:eastAsia="Aptos" w:cs="Aptos"/>
                <w:sz w:val="20"/>
                <w:szCs w:val="20"/>
              </w:rPr>
              <w:t xml:space="preserve"> that is the point. Avoid double-negatives</w:t>
            </w:r>
            <w:r w:rsidRPr="12551D30" w:rsidR="70AAD431">
              <w:rPr>
                <w:rFonts w:ascii="Aptos" w:hAnsi="Aptos" w:eastAsia="Aptos" w:cs="Aptos"/>
                <w:sz w:val="20"/>
                <w:szCs w:val="20"/>
              </w:rPr>
              <w:t xml:space="preserve"> in question phrasing. </w:t>
            </w:r>
          </w:p>
        </w:tc>
      </w:tr>
    </w:tbl>
    <w:p w:rsidR="12551D30" w:rsidRDefault="12551D30" w14:paraId="155B8058" w14:textId="1E1A906D"/>
    <w:p w:rsidR="078FAE26" w:rsidP="12551D30" w:rsidRDefault="078FAE26" w14:paraId="30390FB9" w14:textId="1ABF7514">
      <w:pPr>
        <w:bidi w:val="0"/>
        <w:spacing w:before="0" w:beforeAutospacing="off" w:after="160" w:afterAutospacing="off" w:line="276" w:lineRule="auto"/>
      </w:pPr>
      <w:r w:rsidRPr="202A67EE" w:rsidR="656D2D92">
        <w:rPr>
          <w:rFonts w:ascii="Aptos" w:hAnsi="Aptos" w:eastAsia="Aptos" w:cs="Aptos"/>
          <w:sz w:val="24"/>
          <w:szCs w:val="24"/>
        </w:rPr>
        <w:t xml:space="preserve"> </w:t>
      </w:r>
      <w:r w:rsidRPr="202A67EE" w:rsidR="6C78C9A1">
        <w:rPr>
          <w:rStyle w:val="Heading3Char"/>
        </w:rPr>
        <w:t xml:space="preserve">Guide 6: </w:t>
      </w:r>
      <w:r w:rsidRPr="202A67EE" w:rsidR="656D2D92">
        <w:rPr>
          <w:rStyle w:val="Heading3Char"/>
        </w:rPr>
        <w:t>Making Physical Props and Considering Space</w:t>
      </w:r>
    </w:p>
    <w:tbl>
      <w:tblPr>
        <w:tblStyle w:val="TableGrid"/>
        <w:bidiVisual w:val="0"/>
        <w:tblW w:w="0" w:type="auto"/>
        <w:tblLook w:val="04A0" w:firstRow="1" w:lastRow="0" w:firstColumn="1" w:lastColumn="0" w:noHBand="0" w:noVBand="1"/>
      </w:tblPr>
      <w:tblGrid>
        <w:gridCol w:w="1897"/>
        <w:gridCol w:w="7119"/>
      </w:tblGrid>
      <w:tr w:rsidR="12551D30" w:rsidTr="12551D30" w14:paraId="5FD16AAB">
        <w:trPr>
          <w:trHeight w:val="300"/>
        </w:trPr>
        <w:tc>
          <w:tcPr>
            <w:tcW w:w="189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6502C08E" w:rsidP="12551D30" w:rsidRDefault="6502C08E" w14:paraId="51AFCCD9" w14:textId="368C7224">
            <w:pPr>
              <w:pStyle w:val="Normal"/>
              <w:suppressLineNumbers w:val="0"/>
              <w:bidi w:val="0"/>
              <w:spacing w:before="0" w:beforeAutospacing="off" w:after="0" w:afterAutospacing="off" w:line="240" w:lineRule="auto"/>
              <w:ind w:left="0" w:right="0"/>
              <w:jc w:val="left"/>
            </w:pPr>
            <w:r w:rsidRPr="12551D30" w:rsidR="6502C08E">
              <w:rPr>
                <w:rFonts w:ascii="Aptos" w:hAnsi="Aptos" w:eastAsia="Aptos" w:cs="Aptos"/>
                <w:sz w:val="20"/>
                <w:szCs w:val="20"/>
              </w:rPr>
              <w:t xml:space="preserve">What do physical props and spatial considerations do? </w:t>
            </w:r>
          </w:p>
        </w:tc>
        <w:tc>
          <w:tcPr>
            <w:tcW w:w="7119"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6C51868" w14:textId="207152BE">
            <w:pPr>
              <w:bidi w:val="0"/>
              <w:spacing w:before="0" w:beforeAutospacing="off" w:after="0" w:afterAutospacing="off"/>
            </w:pPr>
            <w:r w:rsidRPr="12551D30" w:rsidR="12551D30">
              <w:rPr>
                <w:rFonts w:ascii="Aptos" w:hAnsi="Aptos" w:eastAsia="Aptos" w:cs="Aptos"/>
                <w:sz w:val="20"/>
                <w:szCs w:val="20"/>
              </w:rPr>
              <w:t xml:space="preserve"> </w:t>
            </w:r>
            <w:r w:rsidRPr="12551D30" w:rsidR="5EEEC7F9">
              <w:rPr>
                <w:rFonts w:ascii="Aptos" w:hAnsi="Aptos" w:eastAsia="Aptos" w:cs="Aptos"/>
                <w:sz w:val="20"/>
                <w:szCs w:val="20"/>
              </w:rPr>
              <w:t>Props and physical considerations manage the physical environment and immersion in play. For example:</w:t>
            </w:r>
          </w:p>
          <w:p w:rsidR="5EEEC7F9" w:rsidP="12551D30" w:rsidRDefault="5EEEC7F9" w14:paraId="7B75D365" w14:textId="42BD0AE7">
            <w:pPr>
              <w:pStyle w:val="ListParagraph"/>
              <w:numPr>
                <w:ilvl w:val="0"/>
                <w:numId w:val="9"/>
              </w:numPr>
              <w:bidi w:val="0"/>
              <w:spacing w:before="0" w:beforeAutospacing="off" w:after="0" w:afterAutospacing="off"/>
              <w:rPr>
                <w:rFonts w:ascii="Aptos" w:hAnsi="Aptos" w:eastAsia="Aptos" w:cs="Aptos"/>
                <w:sz w:val="20"/>
                <w:szCs w:val="20"/>
              </w:rPr>
            </w:pPr>
            <w:r w:rsidRPr="12551D30" w:rsidR="5EEEC7F9">
              <w:rPr>
                <w:rFonts w:ascii="Aptos" w:hAnsi="Aptos" w:eastAsia="Aptos" w:cs="Aptos"/>
                <w:sz w:val="20"/>
                <w:szCs w:val="20"/>
              </w:rPr>
              <w:t xml:space="preserve">3D props (e.g. towers, stands) elevate key information for better visibility across the play-space. </w:t>
            </w:r>
          </w:p>
          <w:p w:rsidR="5EEEC7F9" w:rsidP="12551D30" w:rsidRDefault="5EEEC7F9" w14:paraId="72743DB8" w14:textId="4C9D7191">
            <w:pPr>
              <w:pStyle w:val="ListParagraph"/>
              <w:numPr>
                <w:ilvl w:val="0"/>
                <w:numId w:val="9"/>
              </w:numPr>
              <w:bidi w:val="0"/>
              <w:spacing w:before="0" w:beforeAutospacing="off" w:after="0" w:afterAutospacing="off"/>
              <w:rPr>
                <w:rFonts w:ascii="Aptos" w:hAnsi="Aptos" w:eastAsia="Aptos" w:cs="Aptos"/>
                <w:sz w:val="20"/>
                <w:szCs w:val="20"/>
              </w:rPr>
            </w:pPr>
            <w:r w:rsidRPr="12551D30" w:rsidR="5EEEC7F9">
              <w:rPr>
                <w:rFonts w:ascii="Aptos" w:hAnsi="Aptos" w:eastAsia="Aptos" w:cs="Aptos"/>
                <w:sz w:val="20"/>
                <w:szCs w:val="20"/>
              </w:rPr>
              <w:t>Physical containers, screens, or dividers enforce hidden information between teams or players.</w:t>
            </w:r>
          </w:p>
          <w:p w:rsidR="5EEEC7F9" w:rsidP="12551D30" w:rsidRDefault="5EEEC7F9" w14:paraId="788D56A6" w14:textId="04F2A773">
            <w:pPr>
              <w:pStyle w:val="ListParagraph"/>
              <w:numPr>
                <w:ilvl w:val="0"/>
                <w:numId w:val="9"/>
              </w:numPr>
              <w:bidi w:val="0"/>
              <w:spacing w:before="0" w:beforeAutospacing="off" w:after="0" w:afterAutospacing="off"/>
              <w:rPr>
                <w:rFonts w:ascii="Aptos" w:hAnsi="Aptos" w:eastAsia="Aptos" w:cs="Aptos"/>
                <w:sz w:val="20"/>
                <w:szCs w:val="20"/>
              </w:rPr>
            </w:pPr>
            <w:r w:rsidRPr="12551D30" w:rsidR="5EEEC7F9">
              <w:rPr>
                <w:rFonts w:ascii="Aptos" w:hAnsi="Aptos" w:eastAsia="Aptos" w:cs="Aptos"/>
                <w:sz w:val="20"/>
                <w:szCs w:val="20"/>
              </w:rPr>
              <w:t>Tactile props enhance engagement, provide tactile and aesthetic information and experiences.</w:t>
            </w:r>
          </w:p>
          <w:p w:rsidR="5EEEC7F9" w:rsidP="12551D30" w:rsidRDefault="5EEEC7F9" w14:paraId="3EFD5FB7" w14:textId="72ACBD09">
            <w:pPr>
              <w:pStyle w:val="ListParagraph"/>
              <w:numPr>
                <w:ilvl w:val="0"/>
                <w:numId w:val="9"/>
              </w:numPr>
              <w:bidi w:val="0"/>
              <w:spacing w:before="0" w:beforeAutospacing="off" w:after="0" w:afterAutospacing="off"/>
              <w:rPr>
                <w:rFonts w:ascii="Aptos" w:hAnsi="Aptos" w:eastAsia="Aptos" w:cs="Aptos"/>
                <w:sz w:val="20"/>
                <w:szCs w:val="20"/>
              </w:rPr>
            </w:pPr>
            <w:r w:rsidRPr="12551D30" w:rsidR="5EEEC7F9">
              <w:rPr>
                <w:rFonts w:ascii="Aptos" w:hAnsi="Aptos" w:eastAsia="Aptos" w:cs="Aptos"/>
                <w:sz w:val="20"/>
                <w:szCs w:val="20"/>
              </w:rPr>
              <w:t xml:space="preserve">Defining the space prevents clutter and keeps play-zones (if there are any) organised. </w:t>
            </w:r>
          </w:p>
          <w:p w:rsidR="5EEEC7F9" w:rsidP="12551D30" w:rsidRDefault="5EEEC7F9" w14:paraId="7D04F6A2" w14:textId="0327D087">
            <w:pPr>
              <w:pStyle w:val="ListParagraph"/>
              <w:numPr>
                <w:ilvl w:val="0"/>
                <w:numId w:val="9"/>
              </w:numPr>
              <w:bidi w:val="0"/>
              <w:spacing w:before="0" w:beforeAutospacing="off" w:after="0" w:afterAutospacing="off"/>
              <w:rPr>
                <w:rFonts w:ascii="Aptos" w:hAnsi="Aptos" w:eastAsia="Aptos" w:cs="Aptos"/>
                <w:sz w:val="20"/>
                <w:szCs w:val="20"/>
              </w:rPr>
            </w:pPr>
            <w:r w:rsidRPr="12551D30" w:rsidR="5EEEC7F9">
              <w:rPr>
                <w:rFonts w:ascii="Aptos" w:hAnsi="Aptos" w:eastAsia="Aptos" w:cs="Aptos"/>
                <w:sz w:val="20"/>
                <w:szCs w:val="20"/>
              </w:rPr>
              <w:t xml:space="preserve">Spatial layout guides physical movement, line of sight and social interaction in a space. </w:t>
            </w:r>
          </w:p>
        </w:tc>
      </w:tr>
      <w:tr w:rsidR="12551D30" w:rsidTr="12551D30" w14:paraId="3110F44A">
        <w:trPr>
          <w:trHeight w:val="300"/>
        </w:trPr>
        <w:tc>
          <w:tcPr>
            <w:tcW w:w="189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3BDA4661" w14:textId="5CC0E01F">
            <w:pPr>
              <w:bidi w:val="0"/>
              <w:spacing w:before="0" w:beforeAutospacing="off" w:after="0" w:afterAutospacing="off"/>
            </w:pPr>
            <w:r w:rsidRPr="12551D30" w:rsidR="12551D30">
              <w:rPr>
                <w:rFonts w:ascii="Aptos" w:hAnsi="Aptos" w:eastAsia="Aptos" w:cs="Aptos"/>
                <w:sz w:val="20"/>
                <w:szCs w:val="20"/>
              </w:rPr>
              <w:t>Making it yourself</w:t>
            </w:r>
          </w:p>
        </w:tc>
        <w:tc>
          <w:tcPr>
            <w:tcW w:w="7119"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4AA47FB9" w:rsidP="12551D30" w:rsidRDefault="4AA47FB9" w14:paraId="4E6D05D0" w14:textId="3E66CD16">
            <w:pPr>
              <w:bidi w:val="0"/>
              <w:spacing w:before="0" w:beforeAutospacing="off" w:after="0" w:afterAutospacing="off"/>
            </w:pPr>
            <w:r w:rsidRPr="12551D30" w:rsidR="4AA47FB9">
              <w:rPr>
                <w:rFonts w:ascii="Aptos" w:hAnsi="Aptos" w:eastAsia="Aptos" w:cs="Aptos"/>
                <w:sz w:val="20"/>
                <w:szCs w:val="20"/>
              </w:rPr>
              <w:t xml:space="preserve">Props can be prototyped using </w:t>
            </w:r>
            <w:r w:rsidRPr="12551D30" w:rsidR="4AA47FB9">
              <w:rPr>
                <w:rFonts w:ascii="Aptos" w:hAnsi="Aptos" w:eastAsia="Aptos" w:cs="Aptos"/>
                <w:sz w:val="20"/>
                <w:szCs w:val="20"/>
              </w:rPr>
              <w:t>low cost</w:t>
            </w:r>
            <w:r w:rsidRPr="12551D30" w:rsidR="4AA47FB9">
              <w:rPr>
                <w:rFonts w:ascii="Aptos" w:hAnsi="Aptos" w:eastAsia="Aptos" w:cs="Aptos"/>
                <w:sz w:val="20"/>
                <w:szCs w:val="20"/>
              </w:rPr>
              <w:t xml:space="preserve"> materials like corrugated cardboard, foam-core </w:t>
            </w:r>
            <w:r w:rsidRPr="12551D30" w:rsidR="4AA47FB9">
              <w:rPr>
                <w:rFonts w:ascii="Aptos" w:hAnsi="Aptos" w:eastAsia="Aptos" w:cs="Aptos"/>
                <w:sz w:val="20"/>
                <w:szCs w:val="20"/>
              </w:rPr>
              <w:t>board</w:t>
            </w:r>
            <w:r w:rsidRPr="12551D30" w:rsidR="4AA47FB9">
              <w:rPr>
                <w:rFonts w:ascii="Aptos" w:hAnsi="Aptos" w:eastAsia="Aptos" w:cs="Aptos"/>
                <w:sz w:val="20"/>
                <w:szCs w:val="20"/>
              </w:rPr>
              <w:t xml:space="preserve"> or repurposed household items. Digital 3D models can be designed in free </w:t>
            </w:r>
            <w:r w:rsidRPr="12551D30" w:rsidR="5B9B8F6D">
              <w:rPr>
                <w:rFonts w:ascii="Aptos" w:hAnsi="Aptos" w:eastAsia="Aptos" w:cs="Aptos"/>
                <w:sz w:val="20"/>
                <w:szCs w:val="20"/>
              </w:rPr>
              <w:t xml:space="preserve">tools and produced by desktop 3D </w:t>
            </w:r>
            <w:r w:rsidRPr="12551D30" w:rsidR="5B9B8F6D">
              <w:rPr>
                <w:rFonts w:ascii="Aptos" w:hAnsi="Aptos" w:eastAsia="Aptos" w:cs="Aptos"/>
                <w:sz w:val="20"/>
                <w:szCs w:val="20"/>
              </w:rPr>
              <w:t>printers, or</w:t>
            </w:r>
            <w:r w:rsidRPr="12551D30" w:rsidR="5B9B8F6D">
              <w:rPr>
                <w:rFonts w:ascii="Aptos" w:hAnsi="Aptos" w:eastAsia="Aptos" w:cs="Aptos"/>
                <w:sz w:val="20"/>
                <w:szCs w:val="20"/>
              </w:rPr>
              <w:t xml:space="preserve"> cut from flat sheet stock using a laser or vinyl cutter with the right help. </w:t>
            </w:r>
          </w:p>
        </w:tc>
      </w:tr>
      <w:tr w:rsidR="12551D30" w:rsidTr="12551D30" w14:paraId="19B11CC9">
        <w:trPr>
          <w:trHeight w:val="300"/>
        </w:trPr>
        <w:tc>
          <w:tcPr>
            <w:tcW w:w="189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4B02B884" w14:textId="67319BA8">
            <w:pPr>
              <w:bidi w:val="0"/>
              <w:spacing w:before="0" w:beforeAutospacing="off" w:after="0" w:afterAutospacing="off"/>
            </w:pPr>
            <w:r w:rsidRPr="12551D30" w:rsidR="12551D30">
              <w:rPr>
                <w:rFonts w:ascii="Aptos" w:hAnsi="Aptos" w:eastAsia="Aptos" w:cs="Aptos"/>
                <w:sz w:val="20"/>
                <w:szCs w:val="20"/>
              </w:rPr>
              <w:t>Specifying your needs</w:t>
            </w:r>
          </w:p>
        </w:tc>
        <w:tc>
          <w:tcPr>
            <w:tcW w:w="7119"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07F75642" w:rsidP="12551D30" w:rsidRDefault="07F75642" w14:paraId="6A1BBBFF" w14:textId="0850DDDC">
            <w:pPr>
              <w:pStyle w:val="ListParagraph"/>
              <w:numPr>
                <w:ilvl w:val="0"/>
                <w:numId w:val="10"/>
              </w:numPr>
              <w:bidi w:val="0"/>
              <w:spacing w:before="0" w:beforeAutospacing="off" w:after="0" w:afterAutospacing="off"/>
              <w:rPr>
                <w:rFonts w:ascii="Aptos" w:hAnsi="Aptos" w:eastAsia="Aptos" w:cs="Aptos"/>
                <w:sz w:val="20"/>
                <w:szCs w:val="20"/>
              </w:rPr>
            </w:pPr>
            <w:r w:rsidRPr="12551D30" w:rsidR="07F75642">
              <w:rPr>
                <w:rFonts w:ascii="Aptos" w:hAnsi="Aptos" w:eastAsia="Aptos" w:cs="Aptos"/>
                <w:sz w:val="20"/>
                <w:szCs w:val="20"/>
              </w:rPr>
              <w:t>What is the table footprint or spatial area requirements?</w:t>
            </w:r>
          </w:p>
          <w:p w:rsidR="07F75642" w:rsidP="12551D30" w:rsidRDefault="07F75642" w14:paraId="48F83888" w14:textId="19D680A5">
            <w:pPr>
              <w:pStyle w:val="ListParagraph"/>
              <w:numPr>
                <w:ilvl w:val="0"/>
                <w:numId w:val="10"/>
              </w:numPr>
              <w:bidi w:val="0"/>
              <w:spacing w:before="0" w:beforeAutospacing="off" w:after="0" w:afterAutospacing="off"/>
              <w:rPr>
                <w:rFonts w:ascii="Aptos" w:hAnsi="Aptos" w:eastAsia="Aptos" w:cs="Aptos"/>
                <w:sz w:val="20"/>
                <w:szCs w:val="20"/>
              </w:rPr>
            </w:pPr>
            <w:r w:rsidRPr="12551D30" w:rsidR="07F75642">
              <w:rPr>
                <w:rFonts w:ascii="Aptos" w:hAnsi="Aptos" w:eastAsia="Aptos" w:cs="Aptos"/>
                <w:sz w:val="20"/>
                <w:szCs w:val="20"/>
              </w:rPr>
              <w:t>What prop material is needed – e.g. cardboard, flat-packed chipboard, laser cut plywood or fabric mats?</w:t>
            </w:r>
          </w:p>
          <w:p w:rsidR="07F75642" w:rsidP="12551D30" w:rsidRDefault="07F75642" w14:paraId="3FF0B8BE" w14:textId="2A28190E">
            <w:pPr>
              <w:pStyle w:val="ListParagraph"/>
              <w:numPr>
                <w:ilvl w:val="0"/>
                <w:numId w:val="10"/>
              </w:numPr>
              <w:bidi w:val="0"/>
              <w:spacing w:before="0" w:beforeAutospacing="off" w:after="0" w:afterAutospacing="off"/>
              <w:rPr>
                <w:rFonts w:ascii="Aptos" w:hAnsi="Aptos" w:eastAsia="Aptos" w:cs="Aptos"/>
                <w:sz w:val="20"/>
                <w:szCs w:val="20"/>
              </w:rPr>
            </w:pPr>
            <w:r w:rsidRPr="12551D30" w:rsidR="07F75642">
              <w:rPr>
                <w:rFonts w:ascii="Aptos" w:hAnsi="Aptos" w:eastAsia="Aptos" w:cs="Aptos"/>
                <w:sz w:val="20"/>
                <w:szCs w:val="20"/>
              </w:rPr>
              <w:t>Have you considered line-of-sight and whether props are reachable by all players?</w:t>
            </w:r>
          </w:p>
          <w:p w:rsidR="07F75642" w:rsidP="12551D30" w:rsidRDefault="07F75642" w14:paraId="732ACB6F" w14:textId="44309A28">
            <w:pPr>
              <w:pStyle w:val="ListParagraph"/>
              <w:numPr>
                <w:ilvl w:val="0"/>
                <w:numId w:val="10"/>
              </w:numPr>
              <w:bidi w:val="0"/>
              <w:spacing w:before="0" w:beforeAutospacing="off" w:after="0" w:afterAutospacing="off"/>
              <w:rPr>
                <w:rFonts w:ascii="Aptos" w:hAnsi="Aptos" w:eastAsia="Aptos" w:cs="Aptos"/>
                <w:sz w:val="20"/>
                <w:szCs w:val="20"/>
              </w:rPr>
            </w:pPr>
            <w:r w:rsidRPr="12551D30" w:rsidR="07F75642">
              <w:rPr>
                <w:rFonts w:ascii="Aptos" w:hAnsi="Aptos" w:eastAsia="Aptos" w:cs="Aptos"/>
                <w:sz w:val="20"/>
                <w:szCs w:val="20"/>
              </w:rPr>
              <w:t xml:space="preserve">How will you assemble and store any surfaces, props and so on. </w:t>
            </w:r>
          </w:p>
        </w:tc>
      </w:tr>
      <w:tr w:rsidR="12551D30" w:rsidTr="12551D30" w14:paraId="0FADE4E6">
        <w:trPr>
          <w:trHeight w:val="300"/>
        </w:trPr>
        <w:tc>
          <w:tcPr>
            <w:tcW w:w="189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7EF239D0" w14:textId="6C2E41AE">
            <w:pPr>
              <w:bidi w:val="0"/>
              <w:spacing w:before="0" w:beforeAutospacing="off" w:after="0" w:afterAutospacing="off"/>
            </w:pPr>
            <w:r w:rsidRPr="12551D30" w:rsidR="12551D30">
              <w:rPr>
                <w:rFonts w:ascii="Aptos" w:hAnsi="Aptos" w:eastAsia="Aptos" w:cs="Aptos"/>
                <w:sz w:val="20"/>
                <w:szCs w:val="20"/>
              </w:rPr>
              <w:t>Who might help?</w:t>
            </w:r>
          </w:p>
        </w:tc>
        <w:tc>
          <w:tcPr>
            <w:tcW w:w="7119"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582641FC" w:rsidP="12551D30" w:rsidRDefault="582641FC" w14:paraId="6C6EB1B4" w14:textId="306E802A">
            <w:pPr>
              <w:bidi w:val="0"/>
              <w:spacing w:before="0" w:beforeAutospacing="off" w:after="0" w:afterAutospacing="off"/>
              <w:rPr>
                <w:rFonts w:ascii="Aptos" w:hAnsi="Aptos" w:eastAsia="Aptos" w:cs="Aptos"/>
                <w:sz w:val="20"/>
                <w:szCs w:val="20"/>
              </w:rPr>
            </w:pPr>
            <w:r w:rsidRPr="12551D30" w:rsidR="582641FC">
              <w:rPr>
                <w:rFonts w:ascii="Aptos" w:hAnsi="Aptos" w:eastAsia="Aptos" w:cs="Aptos"/>
                <w:sz w:val="20"/>
                <w:szCs w:val="20"/>
              </w:rPr>
              <w:t>Maker-spaces</w:t>
            </w:r>
            <w:r w:rsidRPr="12551D30" w:rsidR="582641FC">
              <w:rPr>
                <w:rFonts w:ascii="Aptos" w:hAnsi="Aptos" w:eastAsia="Aptos" w:cs="Aptos"/>
                <w:sz w:val="20"/>
                <w:szCs w:val="20"/>
              </w:rPr>
              <w:t xml:space="preserve"> in your institution, local 3D printing / laser cutting services. In addition, specialist game manufacturers can also produce custom items such </w:t>
            </w:r>
            <w:r w:rsidRPr="12551D30" w:rsidR="60D96A20">
              <w:rPr>
                <w:rFonts w:ascii="Aptos" w:hAnsi="Aptos" w:eastAsia="Aptos" w:cs="Aptos"/>
                <w:sz w:val="20"/>
                <w:szCs w:val="20"/>
              </w:rPr>
              <w:t xml:space="preserve">as vacuum formed plastic trays or 3D structures. </w:t>
            </w:r>
            <w:r w:rsidRPr="12551D30" w:rsidR="66280002">
              <w:rPr>
                <w:rFonts w:ascii="Aptos" w:hAnsi="Aptos" w:eastAsia="Aptos" w:cs="Aptos"/>
                <w:sz w:val="20"/>
                <w:szCs w:val="20"/>
              </w:rPr>
              <w:t xml:space="preserve">Examples range from </w:t>
            </w:r>
            <w:hyperlink r:id="R16027db8507c4a9a">
              <w:r w:rsidRPr="12551D30" w:rsidR="12986FE5">
                <w:rPr>
                  <w:rStyle w:val="Hyperlink"/>
                  <w:sz w:val="20"/>
                  <w:szCs w:val="20"/>
                </w:rPr>
                <w:t>https://mccorquodalemids.co.uk/services/bespoke-plastic-products/</w:t>
              </w:r>
            </w:hyperlink>
            <w:r w:rsidRPr="12551D30" w:rsidR="12986FE5">
              <w:rPr>
                <w:rFonts w:ascii="Aptos" w:hAnsi="Aptos" w:eastAsia="Aptos" w:cs="Aptos"/>
                <w:sz w:val="20"/>
                <w:szCs w:val="20"/>
              </w:rPr>
              <w:t xml:space="preserve"> </w:t>
            </w:r>
            <w:r w:rsidRPr="12551D30" w:rsidR="66280002">
              <w:rPr>
                <w:rFonts w:ascii="Aptos" w:hAnsi="Aptos" w:eastAsia="Aptos" w:cs="Aptos"/>
                <w:sz w:val="20"/>
                <w:szCs w:val="20"/>
              </w:rPr>
              <w:t xml:space="preserve"> to</w:t>
            </w:r>
            <w:r w:rsidRPr="12551D30" w:rsidR="3908460C">
              <w:rPr>
                <w:rFonts w:ascii="Aptos" w:hAnsi="Aptos" w:eastAsia="Aptos" w:cs="Aptos"/>
                <w:sz w:val="20"/>
                <w:szCs w:val="20"/>
              </w:rPr>
              <w:t xml:space="preserve"> more costly services such as</w:t>
            </w:r>
            <w:r w:rsidRPr="12551D30" w:rsidR="66280002">
              <w:rPr>
                <w:rFonts w:ascii="Aptos" w:hAnsi="Aptos" w:eastAsia="Aptos" w:cs="Aptos"/>
                <w:sz w:val="20"/>
                <w:szCs w:val="20"/>
              </w:rPr>
              <w:t xml:space="preserve"> </w:t>
            </w:r>
            <w:hyperlink r:id="Re691097b923149d8">
              <w:r w:rsidRPr="12551D30" w:rsidR="66280002">
                <w:rPr>
                  <w:rStyle w:val="Hyperlink"/>
                  <w:sz w:val="20"/>
                  <w:szCs w:val="20"/>
                </w:rPr>
                <w:t>https://www.madmodelmakers.com/about-us/</w:t>
              </w:r>
            </w:hyperlink>
            <w:r w:rsidRPr="12551D30" w:rsidR="66280002">
              <w:rPr>
                <w:rFonts w:ascii="Aptos" w:hAnsi="Aptos" w:eastAsia="Aptos" w:cs="Aptos"/>
                <w:sz w:val="20"/>
                <w:szCs w:val="20"/>
              </w:rPr>
              <w:t xml:space="preserve"> </w:t>
            </w:r>
            <w:r w:rsidRPr="12551D30" w:rsidR="24A6087D">
              <w:rPr>
                <w:rFonts w:ascii="Aptos" w:hAnsi="Aptos" w:eastAsia="Aptos" w:cs="Aptos"/>
                <w:sz w:val="20"/>
                <w:szCs w:val="20"/>
              </w:rPr>
              <w:t xml:space="preserve">and </w:t>
            </w:r>
            <w:hyperlink r:id="R4addd1dd5f694406">
              <w:r w:rsidRPr="12551D30" w:rsidR="24A6087D">
                <w:rPr>
                  <w:rStyle w:val="Hyperlink"/>
                  <w:sz w:val="20"/>
                  <w:szCs w:val="20"/>
                </w:rPr>
                <w:t>https://escapeworkshop.co.uk/</w:t>
              </w:r>
            </w:hyperlink>
            <w:r w:rsidRPr="12551D30" w:rsidR="24A6087D">
              <w:rPr>
                <w:rFonts w:ascii="Aptos" w:hAnsi="Aptos" w:eastAsia="Aptos" w:cs="Aptos"/>
                <w:sz w:val="20"/>
                <w:szCs w:val="20"/>
              </w:rPr>
              <w:t xml:space="preserve"> </w:t>
            </w:r>
          </w:p>
        </w:tc>
      </w:tr>
      <w:tr w:rsidR="12551D30" w:rsidTr="12551D30" w14:paraId="116E54F3">
        <w:trPr>
          <w:trHeight w:val="300"/>
        </w:trPr>
        <w:tc>
          <w:tcPr>
            <w:tcW w:w="1897"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2551D30" w:rsidP="12551D30" w:rsidRDefault="12551D30" w14:paraId="6E1574EF" w14:textId="0394D408">
            <w:pPr>
              <w:bidi w:val="0"/>
              <w:spacing w:before="0" w:beforeAutospacing="off" w:after="0" w:afterAutospacing="off"/>
            </w:pPr>
            <w:r w:rsidRPr="12551D30" w:rsidR="12551D30">
              <w:rPr>
                <w:rFonts w:ascii="Aptos" w:hAnsi="Aptos" w:eastAsia="Aptos" w:cs="Aptos"/>
                <w:sz w:val="20"/>
                <w:szCs w:val="20"/>
              </w:rPr>
              <w:t>Anything to remember</w:t>
            </w:r>
          </w:p>
        </w:tc>
        <w:tc>
          <w:tcPr>
            <w:tcW w:w="7119"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9E44ECC" w:rsidP="12551D30" w:rsidRDefault="19E44ECC" w14:paraId="1BEED545" w14:textId="3AFBC7B4">
            <w:pPr>
              <w:bidi w:val="0"/>
              <w:spacing w:before="0" w:beforeAutospacing="off" w:after="0" w:afterAutospacing="off"/>
            </w:pPr>
            <w:r w:rsidRPr="12551D30" w:rsidR="19E44ECC">
              <w:rPr>
                <w:rFonts w:ascii="Aptos" w:hAnsi="Aptos" w:eastAsia="Aptos" w:cs="Aptos"/>
                <w:sz w:val="20"/>
                <w:szCs w:val="20"/>
              </w:rPr>
              <w:t xml:space="preserve">Always measure actual table or room spaces you will be using. Consider storage carefully, and make items flat-pack if at all possible. </w:t>
            </w:r>
            <w:r w:rsidRPr="12551D30" w:rsidR="12551D30">
              <w:rPr>
                <w:rFonts w:ascii="Aptos" w:hAnsi="Aptos" w:eastAsia="Aptos" w:cs="Aptos"/>
                <w:sz w:val="20"/>
                <w:szCs w:val="20"/>
              </w:rPr>
              <w:t xml:space="preserve"> </w:t>
            </w:r>
          </w:p>
        </w:tc>
      </w:tr>
    </w:tbl>
    <w:p w:rsidR="12551D30" w:rsidP="202A67EE" w:rsidRDefault="12551D30" w14:paraId="13CA7286" w14:textId="328E2292">
      <w:pPr>
        <w:pStyle w:val="Normal"/>
        <w:rPr>
          <w:rFonts w:ascii="Aptos" w:hAnsi="Aptos" w:eastAsia="Aptos" w:cs="Aptos"/>
          <w:b w:val="1"/>
          <w:bCs w:val="1"/>
          <w:sz w:val="24"/>
          <w:szCs w:val="24"/>
        </w:rPr>
      </w:pPr>
    </w:p>
    <w:sectPr w:rsidR="00E06DB2">
      <w:pgSz w:w="12240" w:h="15840" w:orient="portrait"/>
      <w:pgMar w:top="1440" w:right="1440" w:bottom="1440" w:left="1440" w:header="720" w:footer="720" w:gutter="0"/>
      <w:cols w:space="720"/>
      <w:docGrid w:linePitch="360"/>
      <w:headerReference w:type="default" r:id="R40fe1a067a6146a5"/>
      <w:footerReference w:type="default" r:id="Rb92515bea1ba4b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p w:rsidR="202A67EE" w:rsidP="202A67EE" w:rsidRDefault="202A67EE" w14:paraId="0C7ECDB1" w14:textId="629BED4C">
    <w:pPr>
      <w:bidi w:val="0"/>
      <w:spacing w:before="0" w:beforeAutospacing="off" w:after="0" w:afterAutospacing="off"/>
      <w:ind w:left="-115" w:right="0"/>
    </w:pPr>
    <w:r w:rsidRPr="202A67EE" w:rsidR="202A67EE">
      <w:rPr>
        <w:rFonts w:ascii="Aptos" w:hAnsi="Aptos" w:eastAsia="Aptos" w:cs="Aptos"/>
        <w:noProof w:val="0"/>
        <w:color w:val="000000" w:themeColor="text1" w:themeTint="FF" w:themeShade="FF"/>
        <w:lang w:val="en-GB"/>
      </w:rPr>
      <w:t xml:space="preserve">© </w:t>
    </w:r>
    <w:r w:rsidRPr="202A67EE" w:rsidR="202A67EE">
      <w:rPr>
        <w:rFonts w:ascii="Aptos" w:hAnsi="Aptos" w:eastAsia="Aptos" w:cs="Aptos"/>
        <w:noProof w:val="0"/>
        <w:color w:val="000000" w:themeColor="text1" w:themeTint="FF" w:themeShade="FF"/>
        <w:lang w:val="en-GB"/>
      </w:rPr>
      <w:t>RE:PLAY</w:t>
    </w:r>
    <w:r w:rsidRPr="202A67EE" w:rsidR="202A67EE">
      <w:rPr>
        <w:rFonts w:ascii="Aptos" w:hAnsi="Aptos" w:eastAsia="Aptos" w:cs="Aptos"/>
        <w:noProof w:val="0"/>
        <w:color w:val="000000" w:themeColor="text1" w:themeTint="FF" w:themeShade="FF"/>
        <w:lang w:val="en-GB"/>
      </w:rPr>
      <w:t xml:space="preserve"> project (Researching the Effectiveness of Playful Learning in Higher Education), funded by the ESRC. Licensed under CC BY 4.0.</w:t>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02A67EE" w:rsidTr="202A67EE" w14:paraId="714A7961">
      <w:trPr>
        <w:trHeight w:val="300"/>
      </w:trPr>
      <w:tc>
        <w:tcPr>
          <w:tcW w:w="3120" w:type="dxa"/>
          <w:tcMar/>
        </w:tcPr>
        <w:p w:rsidR="202A67EE" w:rsidP="202A67EE" w:rsidRDefault="202A67EE" w14:paraId="5082F347" w14:textId="2F349DDD">
          <w:pPr>
            <w:bidi w:val="0"/>
            <w:spacing w:before="0" w:beforeAutospacing="off" w:after="0" w:afterAutospacing="off"/>
            <w:ind w:left="-115" w:right="0"/>
          </w:pPr>
          <w:r w:rsidR="202A67EE">
            <w:drawing>
              <wp:inline wp14:editId="17D44BFF" wp14:anchorId="016C71AE">
                <wp:extent cx="1381125" cy="352425"/>
                <wp:effectExtent l="0" t="0" r="0" b="0"/>
                <wp:docPr id="1450004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5000417" name="Picture 14500041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1823649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81125" cy="352425"/>
                        </a:xfrm>
                        <a:prstGeom xmlns:a="http://schemas.openxmlformats.org/drawingml/2006/main" prst="rect">
                          <a:avLst xmlns:a="http://schemas.openxmlformats.org/drawingml/2006/main"/>
                        </a:prstGeom>
                      </pic:spPr>
                    </pic:pic>
                  </a:graphicData>
                </a:graphic>
              </wp:inline>
            </w:drawing>
          </w:r>
        </w:p>
      </w:tc>
      <w:tc>
        <w:tcPr>
          <w:tcW w:w="3120" w:type="dxa"/>
          <w:tcMar/>
        </w:tcPr>
        <w:p w:rsidR="202A67EE" w:rsidP="202A67EE" w:rsidRDefault="202A67EE" w14:paraId="5482B986" w14:textId="7E213DE3">
          <w:pPr>
            <w:bidi w:val="0"/>
            <w:spacing w:before="0" w:beforeAutospacing="off" w:after="0" w:afterAutospacing="off"/>
            <w:jc w:val="center"/>
          </w:pPr>
          <w:r w:rsidRPr="202A67EE" w:rsidR="202A67EE">
            <w:rPr>
              <w:rFonts w:ascii="Aptos" w:hAnsi="Aptos" w:eastAsia="Aptos" w:cs="Aptos"/>
              <w:color w:val="000000" w:themeColor="text1" w:themeTint="FF" w:themeShade="FF"/>
              <w:sz w:val="24"/>
              <w:szCs w:val="24"/>
            </w:rPr>
            <w:t xml:space="preserve"> </w:t>
          </w:r>
        </w:p>
      </w:tc>
      <w:tc>
        <w:tcPr>
          <w:tcW w:w="3120" w:type="dxa"/>
          <w:tcMar/>
        </w:tcPr>
        <w:p w:rsidR="202A67EE" w:rsidP="202A67EE" w:rsidRDefault="202A67EE" w14:paraId="330D9625" w14:textId="2B164084">
          <w:pPr>
            <w:bidi w:val="0"/>
            <w:spacing w:before="0" w:beforeAutospacing="off" w:after="0" w:afterAutospacing="off"/>
            <w:ind w:left="0" w:right="-115"/>
            <w:jc w:val="center"/>
          </w:pPr>
          <w:r w:rsidR="202A67EE">
            <w:drawing>
              <wp:inline wp14:editId="1DCB6DB5" wp14:anchorId="72E27F49">
                <wp:extent cx="1362075" cy="219075"/>
                <wp:effectExtent l="0" t="0" r="0" b="0"/>
                <wp:docPr id="1154084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15408423" name="Picture 1154084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1366462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62075" cy="219075"/>
                        </a:xfrm>
                        <a:prstGeom xmlns:a="http://schemas.openxmlformats.org/drawingml/2006/main" prst="rect">
                          <a:avLst xmlns:a="http://schemas.openxmlformats.org/drawingml/2006/main"/>
                        </a:prstGeom>
                      </pic:spPr>
                    </pic:pic>
                  </a:graphicData>
                </a:graphic>
              </wp:inline>
            </w:drawing>
          </w:r>
        </w:p>
      </w:tc>
    </w:tr>
  </w:tbl>
  <w:p w:rsidR="202A67EE" w:rsidP="202A67EE" w:rsidRDefault="202A67EE" w14:paraId="183EC638" w14:textId="4509F260">
    <w:pPr>
      <w:pStyle w:val="Header"/>
      <w:bidi w:val="0"/>
    </w:pPr>
  </w:p>
</w:hdr>
</file>

<file path=word/intelligence2.xml><?xml version="1.0" encoding="utf-8"?>
<int2:intelligence xmlns:int2="http://schemas.microsoft.com/office/intelligence/2020/intelligence">
  <int2:observations>
    <int2:textHash int2:hashCode="edQaR+j+xVhWpq" int2:id="BIMl2Jja">
      <int2:state int2:type="spell" int2:value="Rejected"/>
    </int2:textHash>
    <int2:textHash int2:hashCode="mvseN4kaPOWVRo" int2:id="1MLlkby4">
      <int2:state int2:type="spell" int2:value="Rejected"/>
    </int2:textHash>
    <int2:textHash int2:hashCode="BEFRsyh3tjoYSE" int2:id="dggDb5Vj">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18">
    <w:nsid w:val="7d98ec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a71bc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8fee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d787e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bfa72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78f5e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2a0a9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bedb6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91f7b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f103f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a29e8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838bd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6a531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3c9c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fa763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eb12b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ab37a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d0d9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1A328DB"/>
    <w:multiLevelType w:val="hybridMultilevel"/>
    <w:tmpl w:val="FFFFFFFF"/>
    <w:lvl w:ilvl="0" w:tplc="42F2C8D4">
      <w:start w:val="1"/>
      <w:numFmt w:val="bullet"/>
      <w:lvlText w:val=""/>
      <w:lvlJc w:val="left"/>
      <w:pPr>
        <w:ind w:left="720" w:hanging="360"/>
      </w:pPr>
      <w:rPr>
        <w:rFonts w:hint="default" w:ascii="Symbol" w:hAnsi="Symbol"/>
      </w:rPr>
    </w:lvl>
    <w:lvl w:ilvl="1" w:tplc="162AC212">
      <w:start w:val="1"/>
      <w:numFmt w:val="bullet"/>
      <w:lvlText w:val="o"/>
      <w:lvlJc w:val="left"/>
      <w:pPr>
        <w:ind w:left="1440" w:hanging="360"/>
      </w:pPr>
      <w:rPr>
        <w:rFonts w:hint="default" w:ascii="Courier New" w:hAnsi="Courier New"/>
      </w:rPr>
    </w:lvl>
    <w:lvl w:ilvl="2" w:tplc="ADD205CA">
      <w:start w:val="1"/>
      <w:numFmt w:val="bullet"/>
      <w:lvlText w:val=""/>
      <w:lvlJc w:val="left"/>
      <w:pPr>
        <w:ind w:left="2160" w:hanging="360"/>
      </w:pPr>
      <w:rPr>
        <w:rFonts w:hint="default" w:ascii="Wingdings" w:hAnsi="Wingdings"/>
      </w:rPr>
    </w:lvl>
    <w:lvl w:ilvl="3" w:tplc="57561382">
      <w:start w:val="1"/>
      <w:numFmt w:val="bullet"/>
      <w:lvlText w:val=""/>
      <w:lvlJc w:val="left"/>
      <w:pPr>
        <w:ind w:left="2880" w:hanging="360"/>
      </w:pPr>
      <w:rPr>
        <w:rFonts w:hint="default" w:ascii="Symbol" w:hAnsi="Symbol"/>
      </w:rPr>
    </w:lvl>
    <w:lvl w:ilvl="4" w:tplc="BA0CE87A">
      <w:start w:val="1"/>
      <w:numFmt w:val="bullet"/>
      <w:lvlText w:val="o"/>
      <w:lvlJc w:val="left"/>
      <w:pPr>
        <w:ind w:left="3600" w:hanging="360"/>
      </w:pPr>
      <w:rPr>
        <w:rFonts w:hint="default" w:ascii="Courier New" w:hAnsi="Courier New"/>
      </w:rPr>
    </w:lvl>
    <w:lvl w:ilvl="5" w:tplc="190C52F4">
      <w:start w:val="1"/>
      <w:numFmt w:val="bullet"/>
      <w:lvlText w:val=""/>
      <w:lvlJc w:val="left"/>
      <w:pPr>
        <w:ind w:left="4320" w:hanging="360"/>
      </w:pPr>
      <w:rPr>
        <w:rFonts w:hint="default" w:ascii="Wingdings" w:hAnsi="Wingdings"/>
      </w:rPr>
    </w:lvl>
    <w:lvl w:ilvl="6" w:tplc="C27A482E">
      <w:start w:val="1"/>
      <w:numFmt w:val="bullet"/>
      <w:lvlText w:val=""/>
      <w:lvlJc w:val="left"/>
      <w:pPr>
        <w:ind w:left="5040" w:hanging="360"/>
      </w:pPr>
      <w:rPr>
        <w:rFonts w:hint="default" w:ascii="Symbol" w:hAnsi="Symbol"/>
      </w:rPr>
    </w:lvl>
    <w:lvl w:ilvl="7" w:tplc="7CEABC2C">
      <w:start w:val="1"/>
      <w:numFmt w:val="bullet"/>
      <w:lvlText w:val="o"/>
      <w:lvlJc w:val="left"/>
      <w:pPr>
        <w:ind w:left="5760" w:hanging="360"/>
      </w:pPr>
      <w:rPr>
        <w:rFonts w:hint="default" w:ascii="Courier New" w:hAnsi="Courier New"/>
      </w:rPr>
    </w:lvl>
    <w:lvl w:ilvl="8" w:tplc="85442C2A">
      <w:start w:val="1"/>
      <w:numFmt w:val="bullet"/>
      <w:lvlText w:val=""/>
      <w:lvlJc w:val="left"/>
      <w:pPr>
        <w:ind w:left="6480" w:hanging="360"/>
      </w:pPr>
      <w:rPr>
        <w:rFonts w:hint="default" w:ascii="Wingdings" w:hAnsi="Wingdings"/>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16684828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56158A"/>
    <w:rsid w:val="00194839"/>
    <w:rsid w:val="00A87551"/>
    <w:rsid w:val="00DC4ACA"/>
    <w:rsid w:val="00E06DB2"/>
    <w:rsid w:val="01287409"/>
    <w:rsid w:val="0137AF5D"/>
    <w:rsid w:val="0182D06D"/>
    <w:rsid w:val="01D25FD4"/>
    <w:rsid w:val="01D25FD4"/>
    <w:rsid w:val="02CC65CF"/>
    <w:rsid w:val="02DDA09A"/>
    <w:rsid w:val="033D7535"/>
    <w:rsid w:val="0342CB69"/>
    <w:rsid w:val="0351745C"/>
    <w:rsid w:val="037E16F9"/>
    <w:rsid w:val="04670516"/>
    <w:rsid w:val="04C351F0"/>
    <w:rsid w:val="05A470CD"/>
    <w:rsid w:val="061B559F"/>
    <w:rsid w:val="061B559F"/>
    <w:rsid w:val="064D01C3"/>
    <w:rsid w:val="0682C8CD"/>
    <w:rsid w:val="0689A7DF"/>
    <w:rsid w:val="06976BDA"/>
    <w:rsid w:val="06976BDA"/>
    <w:rsid w:val="06D10987"/>
    <w:rsid w:val="071A324C"/>
    <w:rsid w:val="07513DC3"/>
    <w:rsid w:val="078FAE26"/>
    <w:rsid w:val="07F75642"/>
    <w:rsid w:val="081C6A32"/>
    <w:rsid w:val="082EBE60"/>
    <w:rsid w:val="0834F407"/>
    <w:rsid w:val="087D2E51"/>
    <w:rsid w:val="08A6D9E1"/>
    <w:rsid w:val="0919D65C"/>
    <w:rsid w:val="0A0706D6"/>
    <w:rsid w:val="0A4D3963"/>
    <w:rsid w:val="0A9804CF"/>
    <w:rsid w:val="0AB0ADF6"/>
    <w:rsid w:val="0B0DD26D"/>
    <w:rsid w:val="0B43DA2D"/>
    <w:rsid w:val="0B9C14A1"/>
    <w:rsid w:val="0BB66850"/>
    <w:rsid w:val="0C36D890"/>
    <w:rsid w:val="0C6791DF"/>
    <w:rsid w:val="0D8D95C9"/>
    <w:rsid w:val="0DA79E1D"/>
    <w:rsid w:val="0DE9962D"/>
    <w:rsid w:val="0E1EF58B"/>
    <w:rsid w:val="0E7A695B"/>
    <w:rsid w:val="0E7DC62F"/>
    <w:rsid w:val="0EE7104C"/>
    <w:rsid w:val="0EE7104C"/>
    <w:rsid w:val="0F215311"/>
    <w:rsid w:val="0FC4D2DE"/>
    <w:rsid w:val="0FC4D2DE"/>
    <w:rsid w:val="0FE939AC"/>
    <w:rsid w:val="0FF01DD9"/>
    <w:rsid w:val="102E30DF"/>
    <w:rsid w:val="10443919"/>
    <w:rsid w:val="10443919"/>
    <w:rsid w:val="10BB67AF"/>
    <w:rsid w:val="10BB67AF"/>
    <w:rsid w:val="11287CB0"/>
    <w:rsid w:val="119F4499"/>
    <w:rsid w:val="119F4499"/>
    <w:rsid w:val="11C48412"/>
    <w:rsid w:val="11C48412"/>
    <w:rsid w:val="11DD17E0"/>
    <w:rsid w:val="11EC43E4"/>
    <w:rsid w:val="12551D30"/>
    <w:rsid w:val="12986FE5"/>
    <w:rsid w:val="12F23EFB"/>
    <w:rsid w:val="1325F600"/>
    <w:rsid w:val="13804CA6"/>
    <w:rsid w:val="13804CA6"/>
    <w:rsid w:val="13A15313"/>
    <w:rsid w:val="13B3DD5E"/>
    <w:rsid w:val="13B3DD5E"/>
    <w:rsid w:val="13C96E92"/>
    <w:rsid w:val="141AE61C"/>
    <w:rsid w:val="1434D55D"/>
    <w:rsid w:val="146846E8"/>
    <w:rsid w:val="147D363B"/>
    <w:rsid w:val="147D363B"/>
    <w:rsid w:val="14CECB68"/>
    <w:rsid w:val="14E2AE67"/>
    <w:rsid w:val="14E5CF05"/>
    <w:rsid w:val="14E5CF05"/>
    <w:rsid w:val="14E6E3A5"/>
    <w:rsid w:val="156B6FB7"/>
    <w:rsid w:val="156D5D13"/>
    <w:rsid w:val="158CB46C"/>
    <w:rsid w:val="15E1D250"/>
    <w:rsid w:val="16E5F674"/>
    <w:rsid w:val="179A81C4"/>
    <w:rsid w:val="184C0791"/>
    <w:rsid w:val="18671B1A"/>
    <w:rsid w:val="18729D6C"/>
    <w:rsid w:val="18F66A26"/>
    <w:rsid w:val="1993CF94"/>
    <w:rsid w:val="19E44ECC"/>
    <w:rsid w:val="19E79A27"/>
    <w:rsid w:val="1A084844"/>
    <w:rsid w:val="1A483716"/>
    <w:rsid w:val="1A4932E0"/>
    <w:rsid w:val="1A7CC435"/>
    <w:rsid w:val="1B004C8A"/>
    <w:rsid w:val="1B2B6DC4"/>
    <w:rsid w:val="1B52F22E"/>
    <w:rsid w:val="1B664E48"/>
    <w:rsid w:val="1C244A27"/>
    <w:rsid w:val="1C244A27"/>
    <w:rsid w:val="1CC0145F"/>
    <w:rsid w:val="1CE38515"/>
    <w:rsid w:val="1CE38515"/>
    <w:rsid w:val="1CE81302"/>
    <w:rsid w:val="1CE8E1A1"/>
    <w:rsid w:val="1D169941"/>
    <w:rsid w:val="1D5DB1A1"/>
    <w:rsid w:val="1D6D1DC2"/>
    <w:rsid w:val="1DD0CB96"/>
    <w:rsid w:val="1E063E1A"/>
    <w:rsid w:val="1E6FA243"/>
    <w:rsid w:val="1F6903A5"/>
    <w:rsid w:val="1FC3343D"/>
    <w:rsid w:val="202A67EE"/>
    <w:rsid w:val="20C79129"/>
    <w:rsid w:val="21131A86"/>
    <w:rsid w:val="2191F3AE"/>
    <w:rsid w:val="222C5F56"/>
    <w:rsid w:val="224359BE"/>
    <w:rsid w:val="22D16DD8"/>
    <w:rsid w:val="2302F4BA"/>
    <w:rsid w:val="23C4475B"/>
    <w:rsid w:val="23E8F8E9"/>
    <w:rsid w:val="240BDE09"/>
    <w:rsid w:val="240BDE09"/>
    <w:rsid w:val="242AEA7A"/>
    <w:rsid w:val="242D167D"/>
    <w:rsid w:val="24A6087D"/>
    <w:rsid w:val="24C6F916"/>
    <w:rsid w:val="24C6F916"/>
    <w:rsid w:val="251F551A"/>
    <w:rsid w:val="2522E1B3"/>
    <w:rsid w:val="25283886"/>
    <w:rsid w:val="25522EA1"/>
    <w:rsid w:val="259B5B34"/>
    <w:rsid w:val="25DBB7AD"/>
    <w:rsid w:val="26D40D0F"/>
    <w:rsid w:val="272728A2"/>
    <w:rsid w:val="27C5EB30"/>
    <w:rsid w:val="27FF5AAE"/>
    <w:rsid w:val="28E82B32"/>
    <w:rsid w:val="29519CD5"/>
    <w:rsid w:val="298329E5"/>
    <w:rsid w:val="299736FE"/>
    <w:rsid w:val="29AB364E"/>
    <w:rsid w:val="29C7444C"/>
    <w:rsid w:val="2A1DA40D"/>
    <w:rsid w:val="2A1DE1E9"/>
    <w:rsid w:val="2A94CA8D"/>
    <w:rsid w:val="2B68FDB8"/>
    <w:rsid w:val="2BC91C51"/>
    <w:rsid w:val="2C35AFD5"/>
    <w:rsid w:val="2C3FA938"/>
    <w:rsid w:val="2CECEF3C"/>
    <w:rsid w:val="2CECEF3C"/>
    <w:rsid w:val="2CFF41B1"/>
    <w:rsid w:val="2D813E25"/>
    <w:rsid w:val="2D813E25"/>
    <w:rsid w:val="2DB24AB3"/>
    <w:rsid w:val="2DD89900"/>
    <w:rsid w:val="2E0A8BF5"/>
    <w:rsid w:val="2EFD270D"/>
    <w:rsid w:val="2F0B6F9A"/>
    <w:rsid w:val="2F1B5A0F"/>
    <w:rsid w:val="2F869668"/>
    <w:rsid w:val="2FA0A874"/>
    <w:rsid w:val="2FCF40EA"/>
    <w:rsid w:val="3067E6B7"/>
    <w:rsid w:val="30F97C54"/>
    <w:rsid w:val="311C9A3E"/>
    <w:rsid w:val="316BCD59"/>
    <w:rsid w:val="318A122A"/>
    <w:rsid w:val="319B8620"/>
    <w:rsid w:val="31BA65C4"/>
    <w:rsid w:val="31F04638"/>
    <w:rsid w:val="31F04638"/>
    <w:rsid w:val="326284AC"/>
    <w:rsid w:val="326284AC"/>
    <w:rsid w:val="32BE7BA8"/>
    <w:rsid w:val="3395BB65"/>
    <w:rsid w:val="33CC17BF"/>
    <w:rsid w:val="34204924"/>
    <w:rsid w:val="345E15F3"/>
    <w:rsid w:val="3461E589"/>
    <w:rsid w:val="3461E589"/>
    <w:rsid w:val="349D4842"/>
    <w:rsid w:val="349D4842"/>
    <w:rsid w:val="34E0F450"/>
    <w:rsid w:val="34E1D98F"/>
    <w:rsid w:val="35B0D0C4"/>
    <w:rsid w:val="35C2016C"/>
    <w:rsid w:val="35C52F37"/>
    <w:rsid w:val="35C52F37"/>
    <w:rsid w:val="3603DB82"/>
    <w:rsid w:val="3603DB82"/>
    <w:rsid w:val="360E0AD7"/>
    <w:rsid w:val="3651ECBA"/>
    <w:rsid w:val="36B74531"/>
    <w:rsid w:val="36E27C1F"/>
    <w:rsid w:val="36F53D1A"/>
    <w:rsid w:val="36F603D3"/>
    <w:rsid w:val="376289F1"/>
    <w:rsid w:val="37EBE6CE"/>
    <w:rsid w:val="384972E2"/>
    <w:rsid w:val="3908460C"/>
    <w:rsid w:val="399EA27E"/>
    <w:rsid w:val="39CCD3A9"/>
    <w:rsid w:val="3A1845BC"/>
    <w:rsid w:val="3BE99EA7"/>
    <w:rsid w:val="3C05EAA3"/>
    <w:rsid w:val="3C05EAA3"/>
    <w:rsid w:val="3C51A1BD"/>
    <w:rsid w:val="3CB8EE2E"/>
    <w:rsid w:val="3CBDE495"/>
    <w:rsid w:val="3D282695"/>
    <w:rsid w:val="3D2E3FB2"/>
    <w:rsid w:val="3D784222"/>
    <w:rsid w:val="3E3501B2"/>
    <w:rsid w:val="3E576C78"/>
    <w:rsid w:val="3E576C78"/>
    <w:rsid w:val="3EC745A5"/>
    <w:rsid w:val="3EC745A5"/>
    <w:rsid w:val="3FBD3ADB"/>
    <w:rsid w:val="3FD45C54"/>
    <w:rsid w:val="401858A2"/>
    <w:rsid w:val="40C295C6"/>
    <w:rsid w:val="40C295C6"/>
    <w:rsid w:val="415C1249"/>
    <w:rsid w:val="42459BFD"/>
    <w:rsid w:val="42DA8C58"/>
    <w:rsid w:val="42F8E366"/>
    <w:rsid w:val="4367EF27"/>
    <w:rsid w:val="4367EF27"/>
    <w:rsid w:val="436E8CD1"/>
    <w:rsid w:val="436E8CD1"/>
    <w:rsid w:val="4402BD34"/>
    <w:rsid w:val="443F45C5"/>
    <w:rsid w:val="44472FF1"/>
    <w:rsid w:val="44E9C725"/>
    <w:rsid w:val="455A09D6"/>
    <w:rsid w:val="45C27DC8"/>
    <w:rsid w:val="4602336D"/>
    <w:rsid w:val="460CC801"/>
    <w:rsid w:val="460CC801"/>
    <w:rsid w:val="46192475"/>
    <w:rsid w:val="471518B0"/>
    <w:rsid w:val="471518B0"/>
    <w:rsid w:val="4748737A"/>
    <w:rsid w:val="4748737A"/>
    <w:rsid w:val="485111D4"/>
    <w:rsid w:val="48671C4E"/>
    <w:rsid w:val="48671C4E"/>
    <w:rsid w:val="48B4695D"/>
    <w:rsid w:val="48C70A44"/>
    <w:rsid w:val="48FBC911"/>
    <w:rsid w:val="49195AE2"/>
    <w:rsid w:val="4A554E2D"/>
    <w:rsid w:val="4AA47FB9"/>
    <w:rsid w:val="4AAA66BD"/>
    <w:rsid w:val="4B974A35"/>
    <w:rsid w:val="4BB1D583"/>
    <w:rsid w:val="4BB8E501"/>
    <w:rsid w:val="4BF27AF7"/>
    <w:rsid w:val="4C2E4572"/>
    <w:rsid w:val="4C47C294"/>
    <w:rsid w:val="4CA23412"/>
    <w:rsid w:val="4CF590ED"/>
    <w:rsid w:val="4DA47533"/>
    <w:rsid w:val="4DAF6FCF"/>
    <w:rsid w:val="4DDAE888"/>
    <w:rsid w:val="4E1A0403"/>
    <w:rsid w:val="4E86C989"/>
    <w:rsid w:val="4ED615F4"/>
    <w:rsid w:val="4ED615F4"/>
    <w:rsid w:val="4FCD91E7"/>
    <w:rsid w:val="504198F8"/>
    <w:rsid w:val="5094FCC0"/>
    <w:rsid w:val="509F3611"/>
    <w:rsid w:val="510D7726"/>
    <w:rsid w:val="5191EC8A"/>
    <w:rsid w:val="51DC348A"/>
    <w:rsid w:val="51F2C128"/>
    <w:rsid w:val="51F2C128"/>
    <w:rsid w:val="52102B97"/>
    <w:rsid w:val="524EC451"/>
    <w:rsid w:val="527CB48C"/>
    <w:rsid w:val="528126C6"/>
    <w:rsid w:val="52ECBE20"/>
    <w:rsid w:val="52FA782A"/>
    <w:rsid w:val="531ADE30"/>
    <w:rsid w:val="541BBCCF"/>
    <w:rsid w:val="54F01869"/>
    <w:rsid w:val="5503317B"/>
    <w:rsid w:val="55C3BB45"/>
    <w:rsid w:val="55DE4BD9"/>
    <w:rsid w:val="55DE4BD9"/>
    <w:rsid w:val="55E8C1CE"/>
    <w:rsid w:val="57B05AC2"/>
    <w:rsid w:val="57CC781B"/>
    <w:rsid w:val="57CF7613"/>
    <w:rsid w:val="582641FC"/>
    <w:rsid w:val="5872519D"/>
    <w:rsid w:val="5879D99D"/>
    <w:rsid w:val="58B4D9B0"/>
    <w:rsid w:val="59C237A8"/>
    <w:rsid w:val="59DA2143"/>
    <w:rsid w:val="5A0BB9B5"/>
    <w:rsid w:val="5A0FCB7F"/>
    <w:rsid w:val="5A279313"/>
    <w:rsid w:val="5AAD5A3D"/>
    <w:rsid w:val="5AC11CEA"/>
    <w:rsid w:val="5AE9674A"/>
    <w:rsid w:val="5B043A35"/>
    <w:rsid w:val="5B2240F8"/>
    <w:rsid w:val="5B2240F8"/>
    <w:rsid w:val="5B5AA0D8"/>
    <w:rsid w:val="5B6F70BE"/>
    <w:rsid w:val="5B78928F"/>
    <w:rsid w:val="5B9B8F6D"/>
    <w:rsid w:val="5BC17380"/>
    <w:rsid w:val="5BD6588B"/>
    <w:rsid w:val="5BD6588B"/>
    <w:rsid w:val="5BD72F45"/>
    <w:rsid w:val="5C6115DA"/>
    <w:rsid w:val="5CB41769"/>
    <w:rsid w:val="5D3398EB"/>
    <w:rsid w:val="5D3FDD06"/>
    <w:rsid w:val="5DE92B93"/>
    <w:rsid w:val="5DFC6511"/>
    <w:rsid w:val="5E057B9E"/>
    <w:rsid w:val="5E85FDB9"/>
    <w:rsid w:val="5E85FDB9"/>
    <w:rsid w:val="5EEEC7F9"/>
    <w:rsid w:val="5F0892E1"/>
    <w:rsid w:val="5FE75D92"/>
    <w:rsid w:val="60BCCD11"/>
    <w:rsid w:val="60D96A20"/>
    <w:rsid w:val="60DBEF03"/>
    <w:rsid w:val="6107A17A"/>
    <w:rsid w:val="616BBE9E"/>
    <w:rsid w:val="61ECFAAC"/>
    <w:rsid w:val="6229A8FC"/>
    <w:rsid w:val="622AE21E"/>
    <w:rsid w:val="625F9C2A"/>
    <w:rsid w:val="63436860"/>
    <w:rsid w:val="63B40EE7"/>
    <w:rsid w:val="63B73FE9"/>
    <w:rsid w:val="6502C08E"/>
    <w:rsid w:val="6542D2B1"/>
    <w:rsid w:val="656D2D92"/>
    <w:rsid w:val="66250D11"/>
    <w:rsid w:val="66280002"/>
    <w:rsid w:val="662E2C79"/>
    <w:rsid w:val="6647F779"/>
    <w:rsid w:val="6647F779"/>
    <w:rsid w:val="6654D02F"/>
    <w:rsid w:val="6654D02F"/>
    <w:rsid w:val="66EA065B"/>
    <w:rsid w:val="67B3FA7F"/>
    <w:rsid w:val="68692C2B"/>
    <w:rsid w:val="690C4EF6"/>
    <w:rsid w:val="690C4EF6"/>
    <w:rsid w:val="691319AB"/>
    <w:rsid w:val="691ED403"/>
    <w:rsid w:val="6947D375"/>
    <w:rsid w:val="69563D19"/>
    <w:rsid w:val="6A658B48"/>
    <w:rsid w:val="6B2DBA51"/>
    <w:rsid w:val="6BC518F9"/>
    <w:rsid w:val="6C1FB9FE"/>
    <w:rsid w:val="6C5170AF"/>
    <w:rsid w:val="6C78C9A1"/>
    <w:rsid w:val="6D4F9007"/>
    <w:rsid w:val="6D795F11"/>
    <w:rsid w:val="6D795F11"/>
    <w:rsid w:val="6E4E9251"/>
    <w:rsid w:val="6E65F95B"/>
    <w:rsid w:val="6E6E76EF"/>
    <w:rsid w:val="6E95D82D"/>
    <w:rsid w:val="6ED2EF98"/>
    <w:rsid w:val="6EF852A1"/>
    <w:rsid w:val="6F1190A8"/>
    <w:rsid w:val="6F4CB90D"/>
    <w:rsid w:val="6F53A8CE"/>
    <w:rsid w:val="700A5E92"/>
    <w:rsid w:val="70786934"/>
    <w:rsid w:val="709E9D69"/>
    <w:rsid w:val="70AAD431"/>
    <w:rsid w:val="70C6BED3"/>
    <w:rsid w:val="713B3371"/>
    <w:rsid w:val="716F31A7"/>
    <w:rsid w:val="7177E997"/>
    <w:rsid w:val="71ACA57D"/>
    <w:rsid w:val="71DB4F06"/>
    <w:rsid w:val="71EB6DD0"/>
    <w:rsid w:val="73052A60"/>
    <w:rsid w:val="733E9C49"/>
    <w:rsid w:val="73C46ACA"/>
    <w:rsid w:val="73DBEE72"/>
    <w:rsid w:val="740E2851"/>
    <w:rsid w:val="742C9326"/>
    <w:rsid w:val="74A392B5"/>
    <w:rsid w:val="752DF261"/>
    <w:rsid w:val="7556158A"/>
    <w:rsid w:val="76424D8A"/>
    <w:rsid w:val="769F7E71"/>
    <w:rsid w:val="7707A7D2"/>
    <w:rsid w:val="7728E338"/>
    <w:rsid w:val="774D5F37"/>
    <w:rsid w:val="775AE141"/>
    <w:rsid w:val="77676076"/>
    <w:rsid w:val="77991AF5"/>
    <w:rsid w:val="77BDDAC9"/>
    <w:rsid w:val="7825847F"/>
    <w:rsid w:val="7825847F"/>
    <w:rsid w:val="78575DC2"/>
    <w:rsid w:val="78575DC2"/>
    <w:rsid w:val="78E4EADD"/>
    <w:rsid w:val="79072E14"/>
    <w:rsid w:val="7909FD96"/>
    <w:rsid w:val="791BCFB8"/>
    <w:rsid w:val="791DD544"/>
    <w:rsid w:val="791DD544"/>
    <w:rsid w:val="7A182A85"/>
    <w:rsid w:val="7A385F6B"/>
    <w:rsid w:val="7A385F6B"/>
    <w:rsid w:val="7A666A42"/>
    <w:rsid w:val="7A7F1A18"/>
    <w:rsid w:val="7A7F1A18"/>
    <w:rsid w:val="7BC4D798"/>
    <w:rsid w:val="7BC6B09E"/>
    <w:rsid w:val="7C64B4A2"/>
    <w:rsid w:val="7C8B2312"/>
    <w:rsid w:val="7DD45BC7"/>
    <w:rsid w:val="7E1187A8"/>
    <w:rsid w:val="7E412A16"/>
    <w:rsid w:val="7F36DB76"/>
    <w:rsid w:val="7F902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6158A"/>
  <w15:chartTrackingRefBased/>
  <w15:docId w15:val="{28FE864D-B264-4761-A224-16F25348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12551D30"/>
    <w:rPr>
      <w:noProof w:val="0"/>
      <w:lang w:val="en-GB"/>
    </w:rPr>
  </w:style>
  <w:style w:type="paragraph" w:styleId="Heading2">
    <w:uiPriority w:val="9"/>
    <w:name w:val="heading 2"/>
    <w:basedOn w:val="Normal"/>
    <w:next w:val="Normal"/>
    <w:unhideWhenUsed/>
    <w:link w:val="Heading2Char"/>
    <w:qFormat/>
    <w:rsid w:val="12551D3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uiPriority w:val="34"/>
    <w:name w:val="List Paragraph"/>
    <w:basedOn w:val="Normal"/>
    <w:qFormat/>
    <w:rsid w:val="12551D30"/>
    <w:pPr>
      <w:spacing/>
      <w:ind w:left="720"/>
      <w:contextualSpacing/>
    </w:p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yperlink">
    <w:uiPriority w:val="99"/>
    <w:name w:val="Hyperlink"/>
    <w:basedOn w:val="DefaultParagraphFont"/>
    <w:unhideWhenUsed/>
    <w:rsid w:val="12551D30"/>
    <w:rPr>
      <w:color w:val="467886"/>
      <w:u w:val="single"/>
    </w:rPr>
  </w:style>
  <w:style w:type="paragraph" w:styleId="Heading1">
    <w:uiPriority w:val="9"/>
    <w:name w:val="heading 1"/>
    <w:basedOn w:val="Normal"/>
    <w:next w:val="Normal"/>
    <w:qFormat/>
    <w:rsid w:val="202A67E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link w:val="Heading3Char"/>
    <w:qFormat/>
    <w:rsid w:val="202A67EE"/>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eading3Char" w:customStyle="true">
    <w:uiPriority w:val="9"/>
    <w:name w:val="Heading 3 Char"/>
    <w:basedOn w:val="DefaultParagraphFont"/>
    <w:link w:val="Heading3"/>
    <w:rsid w:val="202A67EE"/>
    <w:rPr>
      <w:rFonts w:eastAsia="" w:cs="" w:eastAsiaTheme="majorEastAsia" w:cstheme="majorBidi"/>
      <w:color w:val="0F4761" w:themeColor="accent1" w:themeTint="FF" w:themeShade="BF"/>
      <w:sz w:val="28"/>
      <w:szCs w:val="28"/>
    </w:rPr>
  </w:style>
  <w:style w:type="paragraph" w:styleId="Header">
    <w:uiPriority w:val="99"/>
    <w:name w:val="header"/>
    <w:basedOn w:val="Normal"/>
    <w:unhideWhenUsed/>
    <w:rsid w:val="202A67EE"/>
    <w:pPr>
      <w:tabs>
        <w:tab w:val="center" w:leader="none" w:pos="4680"/>
        <w:tab w:val="right" w:leader="none" w:pos="9360"/>
      </w:tabs>
      <w:spacing w:after="0" w:line="240" w:lineRule="auto"/>
    </w:pPr>
  </w:style>
  <w:style w:type="paragraph" w:styleId="Footer">
    <w:uiPriority w:val="99"/>
    <w:name w:val="footer"/>
    <w:basedOn w:val="Normal"/>
    <w:unhideWhenUsed/>
    <w:rsid w:val="202A67EE"/>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www.template.net/cards/game" TargetMode="External" Id="R053b4e21035d480b" /><Relationship Type="http://schemas.openxmlformats.org/officeDocument/2006/relationships/hyperlink" Target="https://www.ivory.co.uk/" TargetMode="External" Id="R399c858ee1194449" /><Relationship Type="http://schemas.openxmlformats.org/officeDocument/2006/relationships/hyperlink" Target="https://www.magicraft.group/" TargetMode="External" Id="R420c2794f58a4fa9" /><Relationship Type="http://schemas.openxmlformats.org/officeDocument/2006/relationships/hyperlink" Target="https://innovate-design.co.uk/" TargetMode="External" Id="R37aebcaa7aa5404a" /><Relationship Type="http://schemas.openxmlformats.org/officeDocument/2006/relationships/hyperlink" Target="https://haymancreative.co.uk/Custom-Game-Accessories/Custom_Game_Accessories.php" TargetMode="External" Id="R1d8bdd43eed94839" /><Relationship Type="http://schemas.openxmlformats.org/officeDocument/2006/relationships/hyperlink" Target="https://www.counterattackbases.co.uk/custom-dice" TargetMode="External" Id="R734a76c492a541cd" /><Relationship Type="http://schemas.openxmlformats.org/officeDocument/2006/relationships/hyperlink" Target="https://mccorquodalemids.co.uk/services/bespoke-plastic-products/" TargetMode="External" Id="R16027db8507c4a9a" /><Relationship Type="http://schemas.openxmlformats.org/officeDocument/2006/relationships/hyperlink" Target="https://www.madmodelmakers.com/about-us/" TargetMode="External" Id="Re691097b923149d8" /><Relationship Type="http://schemas.openxmlformats.org/officeDocument/2006/relationships/hyperlink" Target="https://escapeworkshop.co.uk/" TargetMode="External" Id="R4addd1dd5f694406" /><Relationship Type="http://schemas.microsoft.com/office/2020/10/relationships/intelligence" Target="intelligence2.xml" Id="R002a12d931f1424f" /><Relationship Type="http://schemas.openxmlformats.org/officeDocument/2006/relationships/image" Target="/media/image2.jpg" Id="rId277179542" /><Relationship Type="http://schemas.openxmlformats.org/officeDocument/2006/relationships/header" Target="header.xml" Id="R40fe1a067a6146a5" /><Relationship Type="http://schemas.openxmlformats.org/officeDocument/2006/relationships/footer" Target="footer.xml" Id="Rb92515bea1ba4b37" /></Relationships>
</file>

<file path=word/_rels/header.xml.rels>&#65279;<?xml version="1.0" encoding="utf-8"?><Relationships xmlns="http://schemas.openxmlformats.org/package/2006/relationships"><Relationship Type="http://schemas.openxmlformats.org/officeDocument/2006/relationships/image" Target="/media/image.png" Id="rId718236498" /><Relationship Type="http://schemas.openxmlformats.org/officeDocument/2006/relationships/image" Target="/media/image2.png" Id="rId131366462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BDAAFD4788E47B20B39A0E47F1394" ma:contentTypeVersion="12" ma:contentTypeDescription="Create a new document." ma:contentTypeScope="" ma:versionID="938f79d4da361ad0f611c4e340264eaa">
  <xsd:schema xmlns:xsd="http://www.w3.org/2001/XMLSchema" xmlns:xs="http://www.w3.org/2001/XMLSchema" xmlns:p="http://schemas.microsoft.com/office/2006/metadata/properties" xmlns:ns2="4c5906e6-2d5e-402f-ba9f-946834fb1c1e" xmlns:ns3="fe7f0b56-cef4-4521-a550-bf1e7c6c3a01" targetNamespace="http://schemas.microsoft.com/office/2006/metadata/properties" ma:root="true" ma:fieldsID="3d0f740f0ead5040c226da91a2254594" ns2:_="" ns3:_="">
    <xsd:import namespace="4c5906e6-2d5e-402f-ba9f-946834fb1c1e"/>
    <xsd:import namespace="fe7f0b56-cef4-4521-a550-bf1e7c6c3a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906e6-2d5e-402f-ba9f-946834fb1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b059ca-7a6c-48b4-989a-ff4079574bd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f0b56-cef4-4521-a550-bf1e7c6c3a0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c3c6ffe-3b42-4d53-9855-979569ff34f8}" ma:internalName="TaxCatchAll" ma:showField="CatchAllData" ma:web="fe7f0b56-cef4-4521-a550-bf1e7c6c3a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7f0b56-cef4-4521-a550-bf1e7c6c3a01" xsi:nil="true"/>
    <lcf76f155ced4ddcb4097134ff3c332f xmlns="4c5906e6-2d5e-402f-ba9f-946834fb1c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29BA2F-4857-4E19-88BC-C88710BA3972}">
  <ds:schemaRefs>
    <ds:schemaRef ds:uri="http://schemas.microsoft.com/office/2006/metadata/contentType"/>
    <ds:schemaRef ds:uri="http://schemas.microsoft.com/office/2006/metadata/properties/metaAttributes"/>
    <ds:schemaRef ds:uri="http://www.w3.org/2000/xmlns/"/>
    <ds:schemaRef ds:uri="http://www.w3.org/2001/XMLSchema"/>
    <ds:schemaRef ds:uri="4c5906e6-2d5e-402f-ba9f-946834fb1c1e"/>
    <ds:schemaRef ds:uri="fe7f0b56-cef4-4521-a550-bf1e7c6c3a01"/>
  </ds:schemaRefs>
</ds:datastoreItem>
</file>

<file path=customXml/itemProps2.xml><?xml version="1.0" encoding="utf-8"?>
<ds:datastoreItem xmlns:ds="http://schemas.openxmlformats.org/officeDocument/2006/customXml" ds:itemID="{76DFDFDE-8ED1-4400-B0E5-36A841E7D108}">
  <ds:schemaRefs>
    <ds:schemaRef ds:uri="http://schemas.microsoft.com/office/2006/metadata/properties"/>
    <ds:schemaRef ds:uri="http://www.w3.org/2000/xmlns/"/>
    <ds:schemaRef ds:uri="fe7f0b56-cef4-4521-a550-bf1e7c6c3a01"/>
    <ds:schemaRef ds:uri="http://www.w3.org/2001/XMLSchema-instance"/>
    <ds:schemaRef ds:uri="4c5906e6-2d5e-402f-ba9f-946834fb1c1e"/>
    <ds:schemaRef ds:uri="http://schemas.microsoft.com/office/infopath/2007/PartnerControls"/>
  </ds:schemaRefs>
</ds:datastoreItem>
</file>

<file path=customXml/itemProps3.xml><?xml version="1.0" encoding="utf-8"?>
<ds:datastoreItem xmlns:ds="http://schemas.openxmlformats.org/officeDocument/2006/customXml" ds:itemID="{8E9960C0-7DE9-4C0F-941F-CB5D464C317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 Whitton</dc:creator>
  <keywords/>
  <dc:description/>
  <lastModifiedBy>Anna Carter</lastModifiedBy>
  <revision>7</revision>
  <dcterms:created xsi:type="dcterms:W3CDTF">2025-10-31T12:29:00.0000000Z</dcterms:created>
  <dcterms:modified xsi:type="dcterms:W3CDTF">2026-10-02T13:43:09.2730477Z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0x010100EFABDAAFD4788E47B20B39A0E47F1394</vt:lpwstr>
  </property>
  <property fmtid="{D5CDD505-2E9C-101B-9397-08002B2CF9AE}" pid="3" name="MediaServiceImageTags">
    <vt:lpwstr/>
  </property>
</Properties>
</file>