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4E4FC406" w:rsidP="1BEB7FC5" w:rsidRDefault="4E4FC406" w14:paraId="21BD036A" w14:textId="3AB38D3E">
      <w:pPr>
        <w:pStyle w:val="Heading1"/>
        <w:spacing w:before="0" w:after="160" w:line="276" w:lineRule="auto"/>
      </w:pPr>
      <w:r w:rsidRPr="1BEB7FC5" w:rsidR="4E4FC406">
        <w:rPr>
          <w:lang w:val="en-GB"/>
        </w:rPr>
        <w:t>1</w:t>
      </w:r>
      <w:r w:rsidRPr="1BEB7FC5" w:rsidR="24DD0733">
        <w:rPr>
          <w:lang w:val="en-GB"/>
        </w:rPr>
        <w:t>5</w:t>
      </w:r>
      <w:r w:rsidRPr="1BEB7FC5" w:rsidR="4E4FC406">
        <w:rPr>
          <w:lang w:val="en-GB"/>
        </w:rPr>
        <w:t xml:space="preserve"> Guidance on Playful Evaluation</w:t>
      </w:r>
    </w:p>
    <w:p w:rsidR="52DEC67B" w:rsidP="4F255994" w:rsidRDefault="39999BC7" w14:paraId="5D227B47" w14:textId="70B793E8">
      <w:pPr>
        <w:pStyle w:val="Heading2"/>
        <w:spacing w:before="0" w:after="160" w:line="276" w:lineRule="auto"/>
        <w:rPr>
          <w:rFonts w:ascii="Aptos" w:hAnsi="Aptos" w:eastAsia="Aptos" w:cs="Aptos"/>
          <w:b w:val="1"/>
          <w:bCs w:val="1"/>
          <w:color w:val="0B76A0"/>
          <w:sz w:val="22"/>
          <w:szCs w:val="22"/>
          <w:lang w:val="en-GB"/>
        </w:rPr>
      </w:pPr>
      <w:r w:rsidRPr="1BEB7FC5" w:rsidR="0FD7D5DB">
        <w:rPr>
          <w:lang w:val="en-GB"/>
        </w:rPr>
        <w:t>Introduction</w:t>
      </w:r>
    </w:p>
    <w:p w:rsidR="00477C63" w:rsidP="1BEB7FC5" w:rsidRDefault="00477C63" w14:paraId="48233D22" w14:textId="567888B8">
      <w:pPr>
        <w:pStyle w:val="Normal"/>
        <w:spacing w:line="276" w:lineRule="auto"/>
        <w:ind w:left="0"/>
        <w:rPr>
          <w:sz w:val="22"/>
          <w:szCs w:val="22"/>
          <w:lang w:val="en-GB"/>
        </w:rPr>
      </w:pPr>
      <w:r w:rsidRPr="1BEB7FC5" w:rsidR="12DAEF2E">
        <w:rPr>
          <w:sz w:val="22"/>
          <w:szCs w:val="22"/>
        </w:rPr>
        <w:t xml:space="preserve">This </w:t>
      </w:r>
      <w:r w:rsidRPr="1BEB7FC5" w:rsidR="366B0316">
        <w:rPr>
          <w:sz w:val="22"/>
          <w:szCs w:val="22"/>
        </w:rPr>
        <w:t>guide</w:t>
      </w:r>
      <w:r w:rsidRPr="1BEB7FC5" w:rsidR="12DAEF2E">
        <w:rPr>
          <w:sz w:val="22"/>
          <w:szCs w:val="22"/>
        </w:rPr>
        <w:t xml:space="preserve"> </w:t>
      </w:r>
      <w:r w:rsidRPr="1BEB7FC5" w:rsidR="366B0316">
        <w:rPr>
          <w:sz w:val="22"/>
          <w:szCs w:val="22"/>
        </w:rPr>
        <w:t xml:space="preserve">aims to </w:t>
      </w:r>
      <w:r w:rsidRPr="1BEB7FC5" w:rsidR="12DAEF2E">
        <w:rPr>
          <w:sz w:val="22"/>
          <w:szCs w:val="22"/>
        </w:rPr>
        <w:t>help</w:t>
      </w:r>
      <w:r w:rsidRPr="1BEB7FC5" w:rsidR="12DAEF2E">
        <w:rPr>
          <w:sz w:val="22"/>
          <w:szCs w:val="22"/>
        </w:rPr>
        <w:t xml:space="preserve"> you review </w:t>
      </w:r>
      <w:r w:rsidRPr="1BEB7FC5" w:rsidR="51F71076">
        <w:rPr>
          <w:sz w:val="22"/>
          <w:szCs w:val="22"/>
        </w:rPr>
        <w:t>how your playful redesign worked, and where it could be even better!</w:t>
      </w:r>
      <w:r w:rsidRPr="1BEB7FC5" w:rsidR="66031C25">
        <w:rPr>
          <w:sz w:val="22"/>
          <w:szCs w:val="22"/>
        </w:rPr>
        <w:t xml:space="preserve"> </w:t>
      </w:r>
      <w:r w:rsidRPr="1BEB7FC5" w:rsidR="6133A803">
        <w:rPr>
          <w:rFonts w:ascii="Aptos" w:hAnsi="Aptos" w:eastAsia="Aptos" w:cs="Aptos"/>
          <w:sz w:val="22"/>
          <w:szCs w:val="22"/>
          <w:lang w:val="en-GB"/>
        </w:rPr>
        <w:t>It</w:t>
      </w:r>
      <w:r w:rsidRPr="1BEB7FC5" w:rsidR="230A26DB">
        <w:rPr>
          <w:rFonts w:ascii="Aptos" w:hAnsi="Aptos" w:eastAsia="Aptos" w:cs="Aptos"/>
          <w:sz w:val="22"/>
          <w:szCs w:val="22"/>
          <w:lang w:val="en-GB"/>
        </w:rPr>
        <w:t xml:space="preserve"> uses a </w:t>
      </w:r>
      <w:r w:rsidRPr="1BEB7FC5" w:rsidR="230A26DB">
        <w:rPr>
          <w:rFonts w:ascii="Aptos" w:hAnsi="Aptos" w:eastAsia="Aptos" w:cs="Aptos"/>
          <w:b w:val="1"/>
          <w:bCs w:val="1"/>
          <w:sz w:val="22"/>
          <w:szCs w:val="22"/>
          <w:lang w:val="en-GB"/>
        </w:rPr>
        <w:t>three-stage reflective cycle</w:t>
      </w:r>
      <w:r w:rsidRPr="1BEB7FC5" w:rsidR="230A26DB">
        <w:rPr>
          <w:rFonts w:ascii="Aptos" w:hAnsi="Aptos" w:eastAsia="Aptos" w:cs="Aptos"/>
          <w:sz w:val="22"/>
          <w:szCs w:val="22"/>
          <w:lang w:val="en-GB"/>
        </w:rPr>
        <w:t xml:space="preserve">, adapted from Kolb's (1982) experiential learning model. </w:t>
      </w:r>
      <w:r w:rsidRPr="1BEB7FC5" w:rsidR="76E89CB4">
        <w:rPr>
          <w:rFonts w:ascii="Aptos" w:hAnsi="Aptos" w:eastAsia="Aptos" w:cs="Aptos"/>
          <w:sz w:val="22"/>
          <w:szCs w:val="22"/>
          <w:lang w:val="en-GB"/>
        </w:rPr>
        <w:t>In Ko</w:t>
      </w:r>
      <w:r w:rsidRPr="1BEB7FC5" w:rsidR="3FCBE127">
        <w:rPr>
          <w:rFonts w:ascii="Aptos" w:hAnsi="Aptos" w:eastAsia="Aptos" w:cs="Aptos"/>
          <w:sz w:val="22"/>
          <w:szCs w:val="22"/>
          <w:lang w:val="en-GB"/>
        </w:rPr>
        <w:t>lb’s model,</w:t>
      </w:r>
      <w:r w:rsidRPr="1BEB7FC5" w:rsidR="50B117E3">
        <w:rPr>
          <w:rFonts w:ascii="Aptos" w:hAnsi="Aptos" w:eastAsia="Aptos" w:cs="Aptos"/>
          <w:sz w:val="22"/>
          <w:szCs w:val="22"/>
          <w:lang w:val="en-GB"/>
        </w:rPr>
        <w:t xml:space="preserve"> t</w:t>
      </w:r>
      <w:r w:rsidRPr="1BEB7FC5" w:rsidR="230A26DB">
        <w:rPr>
          <w:rFonts w:ascii="Aptos" w:hAnsi="Aptos" w:eastAsia="Aptos" w:cs="Aptos"/>
          <w:sz w:val="22"/>
          <w:szCs w:val="22"/>
          <w:lang w:val="en-GB"/>
        </w:rPr>
        <w:t xml:space="preserve">he first stage (Concrete Experience) </w:t>
      </w:r>
      <w:r w:rsidRPr="1BEB7FC5" w:rsidR="6E62EA42">
        <w:rPr>
          <w:rFonts w:ascii="Aptos" w:hAnsi="Aptos" w:eastAsia="Aptos" w:cs="Aptos"/>
          <w:sz w:val="22"/>
          <w:szCs w:val="22"/>
          <w:lang w:val="en-GB"/>
        </w:rPr>
        <w:t>was</w:t>
      </w:r>
      <w:r w:rsidRPr="1BEB7FC5" w:rsidR="230A26DB">
        <w:rPr>
          <w:rFonts w:ascii="Aptos" w:hAnsi="Aptos" w:eastAsia="Aptos" w:cs="Aptos"/>
          <w:sz w:val="22"/>
          <w:szCs w:val="22"/>
          <w:lang w:val="en-GB"/>
        </w:rPr>
        <w:t xml:space="preserve"> your playful session itself. This framework begins after that experience, </w:t>
      </w:r>
      <w:r w:rsidRPr="1BEB7FC5" w:rsidR="6B0BD17B">
        <w:rPr>
          <w:rFonts w:ascii="Aptos" w:hAnsi="Aptos" w:eastAsia="Aptos" w:cs="Aptos"/>
          <w:sz w:val="22"/>
          <w:szCs w:val="22"/>
          <w:lang w:val="en-GB"/>
        </w:rPr>
        <w:t xml:space="preserve">and guides </w:t>
      </w:r>
      <w:r w:rsidRPr="1BEB7FC5" w:rsidR="230A26DB">
        <w:rPr>
          <w:rFonts w:ascii="Aptos" w:hAnsi="Aptos" w:eastAsia="Aptos" w:cs="Aptos"/>
          <w:sz w:val="22"/>
          <w:szCs w:val="22"/>
          <w:lang w:val="en-GB"/>
        </w:rPr>
        <w:t>you through</w:t>
      </w:r>
      <w:r w:rsidRPr="1BEB7FC5" w:rsidR="04B577F7">
        <w:rPr>
          <w:rFonts w:ascii="Aptos" w:hAnsi="Aptos" w:eastAsia="Aptos" w:cs="Aptos"/>
          <w:sz w:val="22"/>
          <w:szCs w:val="22"/>
          <w:lang w:val="en-GB"/>
        </w:rPr>
        <w:t xml:space="preserve"> these three stages</w:t>
      </w:r>
      <w:r w:rsidRPr="1BEB7FC5" w:rsidR="230A26DB">
        <w:rPr>
          <w:rFonts w:ascii="Aptos" w:hAnsi="Aptos" w:eastAsia="Aptos" w:cs="Aptos"/>
          <w:sz w:val="22"/>
          <w:szCs w:val="22"/>
          <w:lang w:val="en-GB"/>
        </w:rPr>
        <w:t>:</w:t>
      </w:r>
    </w:p>
    <w:p w:rsidR="202F7B9C" w:rsidP="1BEB7FC5" w:rsidRDefault="202F7B9C" w14:paraId="7380762F" w14:textId="3662F809">
      <w:pPr>
        <w:pStyle w:val="ListParagraph"/>
        <w:numPr>
          <w:ilvl w:val="0"/>
          <w:numId w:val="32"/>
        </w:num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1BEB7FC5" w:rsidR="202F7B9C">
        <w:rPr>
          <w:rFonts w:ascii="Aptos" w:hAnsi="Aptos" w:eastAsia="Aptos" w:cs="Aptos"/>
          <w:b w:val="1"/>
          <w:bCs w:val="1"/>
          <w:sz w:val="22"/>
          <w:szCs w:val="22"/>
          <w:lang w:val="en-GB"/>
        </w:rPr>
        <w:t>Reflective Observation</w:t>
      </w:r>
      <w:r w:rsidRPr="1BEB7FC5" w:rsidR="202F7B9C">
        <w:rPr>
          <w:rFonts w:ascii="Aptos" w:hAnsi="Aptos" w:eastAsia="Aptos" w:cs="Aptos"/>
          <w:sz w:val="22"/>
          <w:szCs w:val="22"/>
          <w:lang w:val="en-GB"/>
        </w:rPr>
        <w:t xml:space="preserve"> - What did I notice?   </w:t>
      </w:r>
    </w:p>
    <w:p w:rsidR="202F7B9C" w:rsidP="1BEB7FC5" w:rsidRDefault="202F7B9C" w14:paraId="5258FB73" w14:textId="2F8905DF">
      <w:pPr>
        <w:pStyle w:val="ListParagraph"/>
        <w:numPr>
          <w:ilvl w:val="0"/>
          <w:numId w:val="32"/>
        </w:num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1BEB7FC5" w:rsidR="202F7B9C">
        <w:rPr>
          <w:rFonts w:ascii="Aptos" w:hAnsi="Aptos" w:eastAsia="Aptos" w:cs="Aptos"/>
          <w:b w:val="1"/>
          <w:bCs w:val="1"/>
          <w:sz w:val="22"/>
          <w:szCs w:val="22"/>
          <w:lang w:val="en-GB"/>
        </w:rPr>
        <w:t>Abstract Conceptualisation</w:t>
      </w:r>
      <w:r w:rsidRPr="1BEB7FC5" w:rsidR="202F7B9C">
        <w:rPr>
          <w:rFonts w:ascii="Aptos" w:hAnsi="Aptos" w:eastAsia="Aptos" w:cs="Aptos"/>
          <w:sz w:val="22"/>
          <w:szCs w:val="22"/>
          <w:lang w:val="en-GB"/>
        </w:rPr>
        <w:t xml:space="preserve"> - What sense do I make of it?   </w:t>
      </w:r>
    </w:p>
    <w:p w:rsidR="202F7B9C" w:rsidP="1BEB7FC5" w:rsidRDefault="202F7B9C" w14:paraId="61B5FFBA" w14:textId="5E5BFBE2">
      <w:pPr>
        <w:pStyle w:val="ListParagraph"/>
        <w:numPr>
          <w:ilvl w:val="0"/>
          <w:numId w:val="32"/>
        </w:num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1BEB7FC5" w:rsidR="202F7B9C">
        <w:rPr>
          <w:rFonts w:ascii="Aptos" w:hAnsi="Aptos" w:eastAsia="Aptos" w:cs="Aptos"/>
          <w:b w:val="1"/>
          <w:bCs w:val="1"/>
          <w:sz w:val="22"/>
          <w:szCs w:val="22"/>
          <w:lang w:val="en-GB"/>
        </w:rPr>
        <w:t>Active Experimentation</w:t>
      </w:r>
      <w:r w:rsidRPr="1BEB7FC5" w:rsidR="202F7B9C">
        <w:rPr>
          <w:rFonts w:ascii="Aptos" w:hAnsi="Aptos" w:eastAsia="Aptos" w:cs="Aptos"/>
          <w:sz w:val="22"/>
          <w:szCs w:val="22"/>
          <w:lang w:val="en-GB"/>
        </w:rPr>
        <w:t xml:space="preserve"> - What will I do differently?   </w:t>
      </w:r>
    </w:p>
    <w:p w:rsidR="000B37C3" w:rsidP="1BEB7FC5" w:rsidRDefault="00477C63" w14:paraId="04A8B576" w14:textId="2F6C4A6E">
      <w:pPr>
        <w:pStyle w:val="Normal"/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1BEB7FC5" w:rsidR="230A26DB">
        <w:rPr>
          <w:rFonts w:ascii="Aptos" w:hAnsi="Aptos" w:eastAsia="Aptos" w:cs="Aptos"/>
          <w:sz w:val="22"/>
          <w:szCs w:val="22"/>
          <w:lang w:val="en-GB"/>
        </w:rPr>
        <w:t xml:space="preserve">At each stage, questions are organised across four domains: </w:t>
      </w:r>
    </w:p>
    <w:p w:rsidR="000B37C3" w:rsidP="000B37C3" w:rsidRDefault="00477C63" w14:paraId="7E6C2E29" w14:textId="77777777">
      <w:pPr>
        <w:pStyle w:val="ListParagraph"/>
        <w:numPr>
          <w:ilvl w:val="0"/>
          <w:numId w:val="31"/>
        </w:num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000B37C3">
        <w:rPr>
          <w:rFonts w:ascii="Aptos" w:hAnsi="Aptos" w:eastAsia="Aptos" w:cs="Aptos"/>
          <w:b/>
          <w:bCs/>
          <w:sz w:val="22"/>
          <w:szCs w:val="22"/>
          <w:lang w:val="en-GB"/>
        </w:rPr>
        <w:t>Affective</w:t>
      </w:r>
      <w:r w:rsidRPr="000B37C3">
        <w:rPr>
          <w:rFonts w:ascii="Aptos" w:hAnsi="Aptos" w:eastAsia="Aptos" w:cs="Aptos"/>
          <w:sz w:val="22"/>
          <w:szCs w:val="22"/>
          <w:lang w:val="en-GB"/>
        </w:rPr>
        <w:t xml:space="preserve"> (engagement and motivation), </w:t>
      </w:r>
    </w:p>
    <w:p w:rsidR="000B37C3" w:rsidP="000B37C3" w:rsidRDefault="00477C63" w14:paraId="3AB9C7A5" w14:textId="77777777">
      <w:pPr>
        <w:pStyle w:val="ListParagraph"/>
        <w:numPr>
          <w:ilvl w:val="0"/>
          <w:numId w:val="31"/>
        </w:num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000B37C3">
        <w:rPr>
          <w:rFonts w:ascii="Aptos" w:hAnsi="Aptos" w:eastAsia="Aptos" w:cs="Aptos"/>
          <w:b/>
          <w:bCs/>
          <w:sz w:val="22"/>
          <w:szCs w:val="22"/>
          <w:lang w:val="en-GB"/>
        </w:rPr>
        <w:t>Cognitive</w:t>
      </w:r>
      <w:r w:rsidRPr="000B37C3">
        <w:rPr>
          <w:rFonts w:ascii="Aptos" w:hAnsi="Aptos" w:eastAsia="Aptos" w:cs="Aptos"/>
          <w:sz w:val="22"/>
          <w:szCs w:val="22"/>
          <w:lang w:val="en-GB"/>
        </w:rPr>
        <w:t xml:space="preserve"> (understanding and meaning-making), </w:t>
      </w:r>
    </w:p>
    <w:p w:rsidR="000B37C3" w:rsidP="000B37C3" w:rsidRDefault="00477C63" w14:paraId="45C7EEB8" w14:textId="77777777">
      <w:pPr>
        <w:pStyle w:val="ListParagraph"/>
        <w:numPr>
          <w:ilvl w:val="0"/>
          <w:numId w:val="31"/>
        </w:num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000B37C3">
        <w:rPr>
          <w:rFonts w:ascii="Aptos" w:hAnsi="Aptos" w:eastAsia="Aptos" w:cs="Aptos"/>
          <w:b/>
          <w:bCs/>
          <w:sz w:val="22"/>
          <w:szCs w:val="22"/>
          <w:lang w:val="en-GB"/>
        </w:rPr>
        <w:t xml:space="preserve">Sensorimotor </w:t>
      </w:r>
      <w:r w:rsidRPr="000B37C3">
        <w:rPr>
          <w:rFonts w:ascii="Aptos" w:hAnsi="Aptos" w:eastAsia="Aptos" w:cs="Aptos"/>
          <w:sz w:val="22"/>
          <w:szCs w:val="22"/>
          <w:lang w:val="en-GB"/>
        </w:rPr>
        <w:t xml:space="preserve">(bodies, space, and materials), and </w:t>
      </w:r>
    </w:p>
    <w:p w:rsidR="002D1693" w:rsidP="1BEB7FC5" w:rsidRDefault="002D1693" w14:paraId="1502A374" w14:textId="65A2416F">
      <w:pPr>
        <w:pStyle w:val="ListParagraph"/>
        <w:numPr>
          <w:ilvl w:val="0"/>
          <w:numId w:val="31"/>
        </w:num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1BEB7FC5" w:rsidR="230A26DB">
        <w:rPr>
          <w:rFonts w:ascii="Aptos" w:hAnsi="Aptos" w:eastAsia="Aptos" w:cs="Aptos"/>
          <w:b w:val="1"/>
          <w:bCs w:val="1"/>
          <w:sz w:val="22"/>
          <w:szCs w:val="22"/>
          <w:lang w:val="en-GB"/>
        </w:rPr>
        <w:t>Social-Inclusive</w:t>
      </w:r>
      <w:r w:rsidRPr="1BEB7FC5" w:rsidR="230A26DB">
        <w:rPr>
          <w:rFonts w:ascii="Aptos" w:hAnsi="Aptos" w:eastAsia="Aptos" w:cs="Aptos"/>
          <w:sz w:val="22"/>
          <w:szCs w:val="22"/>
          <w:lang w:val="en-GB"/>
        </w:rPr>
        <w:t xml:space="preserve"> (participation and collaboration).</w:t>
      </w:r>
    </w:p>
    <w:p w:rsidR="10E64FF5" w:rsidP="6B329558" w:rsidRDefault="3911B51F" w14:paraId="5DDF4226" w14:textId="77365A50">
      <w:pPr>
        <w:spacing w:line="276" w:lineRule="auto"/>
        <w:rPr>
          <w:sz w:val="22"/>
          <w:szCs w:val="22"/>
        </w:rPr>
      </w:pPr>
      <w:r w:rsidRPr="1BEB7FC5" w:rsidR="04938A07">
        <w:rPr>
          <w:sz w:val="22"/>
          <w:szCs w:val="22"/>
        </w:rPr>
        <w:t>The Playful Evaluation Model diagram (Figure 1)</w:t>
      </w:r>
      <w:r w:rsidRPr="1BEB7FC5" w:rsidR="0FD7D5DB">
        <w:rPr>
          <w:sz w:val="22"/>
          <w:szCs w:val="22"/>
        </w:rPr>
        <w:t xml:space="preserve"> provides an overview of the framework.</w:t>
      </w:r>
    </w:p>
    <w:p w:rsidR="1BEB7FC5" w:rsidP="1BEB7FC5" w:rsidRDefault="1BEB7FC5" w14:paraId="25DA2D2D" w14:textId="67961DB8">
      <w:pPr>
        <w:pStyle w:val="Normal"/>
        <w:spacing w:line="276" w:lineRule="auto"/>
        <w:rPr>
          <w:rFonts w:ascii="Aptos" w:hAnsi="Aptos" w:eastAsia="Aptos" w:cs="Aptos"/>
          <w:b w:val="1"/>
          <w:bCs w:val="1"/>
          <w:sz w:val="22"/>
          <w:szCs w:val="22"/>
          <w:lang w:val="en-GB"/>
        </w:rPr>
      </w:pPr>
    </w:p>
    <w:p w:rsidR="006E39D6" w:rsidP="1BEB7FC5" w:rsidRDefault="39999BC7" w14:paraId="4991A1BB" w14:textId="19816F45">
      <w:pPr>
        <w:pStyle w:val="Normal"/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1BEB7FC5" w:rsidR="0FD7D5DB">
        <w:rPr>
          <w:rFonts w:ascii="Aptos" w:hAnsi="Aptos" w:eastAsia="Aptos" w:cs="Aptos"/>
          <w:b w:val="1"/>
          <w:bCs w:val="1"/>
          <w:sz w:val="22"/>
          <w:szCs w:val="22"/>
          <w:lang w:val="en-GB"/>
        </w:rPr>
        <w:t>Figure 1:</w:t>
      </w:r>
      <w:r w:rsidRPr="1BEB7FC5" w:rsidR="0FD7D5DB">
        <w:rPr>
          <w:rFonts w:ascii="Aptos" w:hAnsi="Aptos" w:eastAsia="Aptos" w:cs="Aptos"/>
          <w:sz w:val="22"/>
          <w:szCs w:val="22"/>
          <w:lang w:val="en-GB"/>
        </w:rPr>
        <w:t xml:space="preserve"> A reflective model for evaluating your playful learning</w:t>
      </w:r>
    </w:p>
    <w:p w:rsidR="007A2A57" w:rsidP="4F255994" w:rsidRDefault="007A2A57" w14:paraId="1599EF79" w14:textId="325A3EBB">
      <w:p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>
        <w:rPr>
          <w:rFonts w:ascii="Aptos" w:hAnsi="Aptos" w:eastAsia="Aptos" w:cs="Aptos"/>
          <w:noProof/>
          <w:sz w:val="22"/>
          <w:szCs w:val="22"/>
          <w:lang w:val="en-GB"/>
        </w:rPr>
        <w:drawing>
          <wp:anchor distT="0" distB="0" distL="114300" distR="114300" simplePos="0" relativeHeight="251658240" behindDoc="0" locked="0" layoutInCell="1" allowOverlap="1" wp14:anchorId="1F13E29C" wp14:editId="55EEC718">
            <wp:simplePos x="0" y="0"/>
            <wp:positionH relativeFrom="column">
              <wp:posOffset>-40005</wp:posOffset>
            </wp:positionH>
            <wp:positionV relativeFrom="paragraph">
              <wp:posOffset>419735</wp:posOffset>
            </wp:positionV>
            <wp:extent cx="5827461" cy="3563425"/>
            <wp:effectExtent l="0" t="0" r="0" b="0"/>
            <wp:wrapTopAndBottom/>
            <wp:docPr id="17974605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97460535" name="Picture 1797460535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27461" cy="356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2A57" w:rsidP="1BEB7FC5" w:rsidRDefault="007A2A57" w14:paraId="038BBC44" w14:textId="420A969C">
      <w:pPr>
        <w:pStyle w:val="Normal"/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1BEB7FC5" w:rsidR="0FD7D5DB">
        <w:rPr>
          <w:rFonts w:ascii="Aptos" w:hAnsi="Aptos" w:eastAsia="Aptos" w:cs="Aptos"/>
          <w:b w:val="1"/>
          <w:bCs w:val="1"/>
          <w:sz w:val="22"/>
          <w:szCs w:val="22"/>
          <w:lang w:val="en-GB"/>
        </w:rPr>
        <w:t xml:space="preserve">In the interactive questions that </w:t>
      </w:r>
      <w:r w:rsidRPr="1BEB7FC5" w:rsidR="4CE64F77">
        <w:rPr>
          <w:rFonts w:ascii="Aptos" w:hAnsi="Aptos" w:eastAsia="Aptos" w:cs="Aptos"/>
          <w:b w:val="1"/>
          <w:bCs w:val="1"/>
          <w:sz w:val="22"/>
          <w:szCs w:val="22"/>
          <w:lang w:val="en-GB"/>
        </w:rPr>
        <w:t>follow</w:t>
      </w:r>
      <w:r w:rsidRPr="1BEB7FC5" w:rsidR="0FD7D5DB">
        <w:rPr>
          <w:rFonts w:ascii="Aptos" w:hAnsi="Aptos" w:eastAsia="Aptos" w:cs="Aptos"/>
          <w:b w:val="1"/>
          <w:bCs w:val="1"/>
          <w:sz w:val="22"/>
          <w:szCs w:val="22"/>
          <w:lang w:val="en-GB"/>
        </w:rPr>
        <w:t>, questions are also divided into two modes</w:t>
      </w:r>
      <w:r w:rsidRPr="1BEB7FC5" w:rsidR="0FD7D5DB">
        <w:rPr>
          <w:rFonts w:ascii="Aptos" w:hAnsi="Aptos" w:eastAsia="Aptos" w:cs="Aptos"/>
          <w:sz w:val="22"/>
          <w:szCs w:val="22"/>
          <w:lang w:val="en-GB"/>
        </w:rPr>
        <w:t xml:space="preserve">, following Donald Schön's distinction between reflecting-in-action (thoughts and adjustments during delivery) and reflecting-on-action (deeper thinking after delivery). This helps capture both immediate responses and considered analysis. 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340"/>
        <w:gridCol w:w="1200"/>
        <w:gridCol w:w="2472"/>
        <w:gridCol w:w="3004"/>
      </w:tblGrid>
      <w:tr w:rsidR="4F255994" w:rsidTr="1BEB7FC5" w14:paraId="302E11C9" w14:textId="77777777">
        <w:trPr>
          <w:trHeight w:val="255"/>
        </w:trPr>
        <w:tc>
          <w:tcPr>
            <w:tcW w:w="234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4F255994" w:rsidP="65BDC3FD" w:rsidRDefault="4F255994" w14:paraId="2A0279E7" w14:textId="7C036317">
            <w:pPr>
              <w:rPr>
                <w:rFonts w:ascii="Aptos" w:hAnsi="Aptos" w:eastAsia="Aptos" w:cs="Aptos"/>
                <w:color w:val="000000" w:themeColor="text1"/>
              </w:rPr>
            </w:pPr>
            <w:r w:rsidRPr="65BDC3FD">
              <w:rPr>
                <w:rFonts w:ascii="Aptos" w:hAnsi="Aptos" w:eastAsia="Aptos" w:cs="Aptos"/>
                <w:b/>
                <w:bCs/>
                <w:color w:val="000000" w:themeColor="text1"/>
              </w:rPr>
              <w:t xml:space="preserve">Stage 1: Reflective Observation </w:t>
            </w:r>
            <w:r w:rsidRPr="65BDC3FD">
              <w:rPr>
                <w:rFonts w:ascii="Aptos" w:hAnsi="Aptos" w:eastAsia="Aptos" w:cs="Aptos"/>
                <w:color w:val="000000" w:themeColor="text1"/>
              </w:rPr>
              <w:t>(what did I notice?)</w:t>
            </w:r>
          </w:p>
        </w:tc>
        <w:tc>
          <w:tcPr>
            <w:tcW w:w="12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4F255994" w:rsidP="65BDC3FD" w:rsidRDefault="4F255994" w14:paraId="671EB714" w14:textId="79205CF1">
            <w:pPr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AFFECTIVE DOMAIN</w:t>
            </w:r>
          </w:p>
        </w:tc>
        <w:tc>
          <w:tcPr>
            <w:tcW w:w="24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65D8CD14" w14:textId="0B798362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During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(reflecting-in-action)</w:t>
            </w:r>
          </w:p>
          <w:p w:rsidR="4F255994" w:rsidP="65BDC3FD" w:rsidRDefault="5016B303" w14:paraId="316CF092" w14:textId="5676A013">
            <w:pPr>
              <w:pStyle w:val="ListParagraph"/>
              <w:numPr>
                <w:ilvl w:val="0"/>
                <w:numId w:val="25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Whe</w:t>
            </w:r>
            <w:r w:rsidRPr="65BDC3FD" w:rsidR="55801A8A">
              <w:rPr>
                <w:rFonts w:ascii="Aptos" w:hAnsi="Aptos" w:eastAsia="Aptos" w:cs="Aptos"/>
                <w:sz w:val="18"/>
                <w:szCs w:val="18"/>
              </w:rPr>
              <w:t>n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d</w:t>
            </w:r>
            <w:r w:rsidRPr="65BDC3FD" w:rsidR="6219CB46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notice the </w:t>
            </w:r>
            <w:r w:rsidRPr="65BDC3FD" w:rsidR="151B1BD2">
              <w:rPr>
                <w:rFonts w:ascii="Aptos" w:hAnsi="Aptos" w:eastAsia="Aptos" w:cs="Aptos"/>
                <w:sz w:val="18"/>
                <w:szCs w:val="18"/>
              </w:rPr>
              <w:t>activity levels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in the room </w:t>
            </w:r>
            <w:r w:rsidRPr="65BDC3FD" w:rsidR="1B97FF16">
              <w:rPr>
                <w:rFonts w:ascii="Aptos" w:hAnsi="Aptos" w:eastAsia="Aptos" w:cs="Aptos"/>
                <w:sz w:val="18"/>
                <w:szCs w:val="18"/>
              </w:rPr>
              <w:t>change?</w:t>
            </w:r>
            <w:r w:rsidRPr="65BDC3FD" w:rsidR="7A2FD74A">
              <w:rPr>
                <w:rFonts w:ascii="Aptos" w:hAnsi="Aptos" w:eastAsia="Aptos" w:cs="Aptos"/>
                <w:sz w:val="18"/>
                <w:szCs w:val="18"/>
              </w:rPr>
              <w:t xml:space="preserve"> [what worked well?]</w:t>
            </w:r>
          </w:p>
          <w:p w:rsidR="4F255994" w:rsidP="65BDC3FD" w:rsidRDefault="0A033A59" w14:paraId="20E89DC1" w14:textId="04608A2C">
            <w:pPr>
              <w:pStyle w:val="ListParagraph"/>
              <w:numPr>
                <w:ilvl w:val="0"/>
                <w:numId w:val="25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Are</w:t>
            </w:r>
            <w:r w:rsidRPr="65BDC3FD" w:rsidR="351AC703">
              <w:rPr>
                <w:rFonts w:ascii="Aptos" w:hAnsi="Aptos" w:eastAsia="Aptos" w:cs="Aptos"/>
                <w:sz w:val="18"/>
                <w:szCs w:val="18"/>
              </w:rPr>
              <w:t xml:space="preserve"> students</w:t>
            </w:r>
            <w:r w:rsidRPr="65BDC3FD" w:rsidR="5016B303">
              <w:rPr>
                <w:rFonts w:ascii="Aptos" w:hAnsi="Aptos" w:eastAsia="Aptos" w:cs="Aptos"/>
                <w:sz w:val="18"/>
                <w:szCs w:val="18"/>
              </w:rPr>
              <w:t xml:space="preserve"> genuinely absorbed</w:t>
            </w:r>
            <w:r w:rsidRPr="65BDC3FD" w:rsidR="2332F2D6">
              <w:rPr>
                <w:rFonts w:ascii="Aptos" w:hAnsi="Aptos" w:eastAsia="Aptos" w:cs="Aptos"/>
                <w:sz w:val="18"/>
                <w:szCs w:val="18"/>
              </w:rPr>
              <w:t xml:space="preserve"> – if so, how? </w:t>
            </w:r>
          </w:p>
          <w:p w:rsidR="4F255994" w:rsidP="65BDC3FD" w:rsidRDefault="5016B303" w14:paraId="458F697C" w14:textId="19168EFA">
            <w:pPr>
              <w:pStyle w:val="ListParagraph"/>
              <w:numPr>
                <w:ilvl w:val="0"/>
                <w:numId w:val="25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moments ma</w:t>
            </w:r>
            <w:r w:rsidRPr="65BDC3FD" w:rsidR="398CA6E3">
              <w:rPr>
                <w:rFonts w:ascii="Aptos" w:hAnsi="Aptos" w:eastAsia="Aptos" w:cs="Aptos"/>
                <w:sz w:val="18"/>
                <w:szCs w:val="18"/>
              </w:rPr>
              <w:t>ke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want to adjust your approach mid-session?</w:t>
            </w:r>
          </w:p>
          <w:p w:rsidR="4F255994" w:rsidP="65BDC3FD" w:rsidRDefault="4F255994" w14:paraId="777C0344" w14:textId="6FEA15F4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30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0DD59307" w14:textId="0BEB1C81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After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(reflecting-on-action)</w:t>
            </w:r>
          </w:p>
          <w:p w:rsidR="4F255994" w:rsidP="65BDC3FD" w:rsidRDefault="4F255994" w14:paraId="26329AA4" w14:textId="0B811AB1">
            <w:pPr>
              <w:pStyle w:val="ListParagraph"/>
              <w:numPr>
                <w:ilvl w:val="0"/>
                <w:numId w:val="24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Where was the flow lost - and what might have disrupted it?</w:t>
            </w:r>
          </w:p>
          <w:p w:rsidR="4F255994" w:rsidP="65BDC3FD" w:rsidRDefault="4F255994" w14:paraId="17F41377" w14:textId="5EB93C8E">
            <w:pPr>
              <w:pStyle w:val="ListParagraph"/>
              <w:numPr>
                <w:ilvl w:val="0"/>
                <w:numId w:val="23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When did students seem most drawn into the activity (rather than just compliant)?</w:t>
            </w:r>
          </w:p>
          <w:p w:rsidR="4F255994" w:rsidP="65BDC3FD" w:rsidRDefault="4F255994" w14:paraId="79688C63" w14:textId="3025BA0D">
            <w:pPr>
              <w:pStyle w:val="ListParagraph"/>
              <w:numPr>
                <w:ilvl w:val="0"/>
                <w:numId w:val="23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Were there moments of resistance or hesitation? What happened just before them?</w:t>
            </w:r>
          </w:p>
        </w:tc>
      </w:tr>
      <w:tr w:rsidR="4F255994" w:rsidTr="1BEB7FC5" w14:paraId="7ACB863B" w14:textId="77777777">
        <w:trPr>
          <w:trHeight w:val="255"/>
        </w:trPr>
        <w:tc>
          <w:tcPr>
            <w:tcW w:w="2340" w:type="dxa"/>
            <w:vMerge/>
            <w:tcMar/>
            <w:vAlign w:val="center"/>
          </w:tcPr>
          <w:p w:rsidR="00083126" w:rsidRDefault="00083126" w14:paraId="729A23D1" w14:textId="77777777"/>
        </w:tc>
        <w:tc>
          <w:tcPr>
            <w:tcW w:w="1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:rsidR="4F255994" w:rsidP="65BDC3FD" w:rsidRDefault="4F255994" w14:paraId="4A7E6A50" w14:textId="79A160F8">
            <w:pPr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COGNITIVE DOMAIN</w:t>
            </w:r>
          </w:p>
        </w:tc>
        <w:tc>
          <w:tcPr>
            <w:tcW w:w="24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19BF4078" w14:textId="677AD3E1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During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(reflecting-in-action)</w:t>
            </w:r>
          </w:p>
          <w:p w:rsidR="4F255994" w:rsidP="65BDC3FD" w:rsidRDefault="5016B303" w14:paraId="64DB95AB" w14:textId="0B0BD225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</w:t>
            </w:r>
            <w:r w:rsidRPr="65BDC3FD" w:rsidR="70362DD7">
              <w:rPr>
                <w:rFonts w:ascii="Aptos" w:hAnsi="Aptos" w:eastAsia="Aptos" w:cs="Aptos"/>
                <w:sz w:val="18"/>
                <w:szCs w:val="18"/>
              </w:rPr>
              <w:t>en do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students mak</w:t>
            </w:r>
            <w:r w:rsidRPr="65BDC3FD" w:rsidR="13B6CAFF">
              <w:rPr>
                <w:rFonts w:ascii="Aptos" w:hAnsi="Aptos" w:eastAsia="Aptos" w:cs="Aptos"/>
                <w:sz w:val="18"/>
                <w:szCs w:val="18"/>
              </w:rPr>
              <w:t xml:space="preserve">e 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>connections - to prior knowledge, to each other's ideas, to the world beyond the classroom?</w:t>
            </w:r>
          </w:p>
          <w:p w:rsidR="288E849B" w:rsidP="65BDC3FD" w:rsidRDefault="288E849B" w14:paraId="4D27D039" w14:textId="30321222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When d</w:t>
            </w:r>
            <w:r w:rsidRPr="65BDC3FD" w:rsidR="5A399EDA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see students initiate learning activities? </w:t>
            </w:r>
          </w:p>
          <w:p w:rsidR="4F255994" w:rsidP="65BDC3FD" w:rsidRDefault="5016B303" w14:paraId="21406B50" w14:textId="3217C648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At what point did the thinking seem to deepen or change?</w:t>
            </w:r>
          </w:p>
          <w:p w:rsidR="4F255994" w:rsidP="65BDC3FD" w:rsidRDefault="5016B303" w14:paraId="4E6A1D27" w14:textId="2DF966A9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Where did confusion arise? What were students doing or saying when it happened?</w:t>
            </w:r>
          </w:p>
        </w:tc>
        <w:tc>
          <w:tcPr>
            <w:tcW w:w="30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60F3A48A" w14:textId="220292BF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B329558">
              <w:rPr>
                <w:rFonts w:ascii="Aptos" w:hAnsi="Aptos" w:eastAsia="Aptos" w:cs="Aptos"/>
                <w:i/>
                <w:iCs/>
                <w:sz w:val="18"/>
                <w:szCs w:val="18"/>
              </w:rPr>
              <w:t>After delivery</w:t>
            </w:r>
            <w:r w:rsidRPr="6B329558">
              <w:rPr>
                <w:rFonts w:ascii="Aptos" w:hAnsi="Aptos" w:eastAsia="Aptos" w:cs="Aptos"/>
                <w:sz w:val="18"/>
                <w:szCs w:val="18"/>
              </w:rPr>
              <w:t xml:space="preserve"> (reflecting-on-action)</w:t>
            </w:r>
          </w:p>
          <w:p w:rsidR="4F255994" w:rsidP="65BDC3FD" w:rsidRDefault="5016B303" w14:paraId="69300092" w14:textId="03074F36">
            <w:pPr>
              <w:pStyle w:val="ListParagraph"/>
              <w:numPr>
                <w:ilvl w:val="0"/>
                <w:numId w:val="21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When did students display the highest level of thinking? </w:t>
            </w:r>
            <w:r w:rsidRPr="65BDC3FD" w:rsidR="60C65910">
              <w:rPr>
                <w:rFonts w:ascii="Aptos" w:hAnsi="Aptos" w:eastAsia="Aptos" w:cs="Aptos"/>
                <w:sz w:val="18"/>
                <w:szCs w:val="18"/>
              </w:rPr>
              <w:t>(e.g. reflection, evaluative thinking) - w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>hat was happening at that moment?</w:t>
            </w:r>
          </w:p>
          <w:p w:rsidR="4F255994" w:rsidP="65BDC3FD" w:rsidRDefault="5016B303" w14:paraId="7477ADE5" w14:textId="18141198">
            <w:pPr>
              <w:pStyle w:val="ListParagraph"/>
              <w:numPr>
                <w:ilvl w:val="0"/>
                <w:numId w:val="21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Which concepts seemed to </w:t>
            </w:r>
            <w:r w:rsidRPr="65BDC3FD" w:rsidR="0E1D8886">
              <w:rPr>
                <w:rFonts w:ascii="Aptos" w:hAnsi="Aptos" w:eastAsia="Aptos" w:cs="Aptos"/>
                <w:sz w:val="18"/>
                <w:szCs w:val="18"/>
              </w:rPr>
              <w:t>make sense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through the playful activity - and which remained abstract or distant?</w:t>
            </w:r>
          </w:p>
          <w:p w:rsidR="4F255994" w:rsidP="65BDC3FD" w:rsidRDefault="4F255994" w14:paraId="25E7CB1E" w14:textId="00B8180E">
            <w:pPr>
              <w:pStyle w:val="ListParagraph"/>
              <w:numPr>
                <w:ilvl w:val="0"/>
                <w:numId w:val="21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Were there moments of unexpected insight - ideas emerging that you hadn't anticipated?</w:t>
            </w:r>
          </w:p>
          <w:p w:rsidR="4F255994" w:rsidP="65BDC3FD" w:rsidRDefault="4F255994" w14:paraId="5E38A02B" w14:textId="7B96B0DD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</w:tr>
      <w:tr w:rsidR="4F255994" w:rsidTr="1BEB7FC5" w14:paraId="6D2C8FB5" w14:textId="77777777">
        <w:trPr>
          <w:trHeight w:val="255"/>
        </w:trPr>
        <w:tc>
          <w:tcPr>
            <w:tcW w:w="2340" w:type="dxa"/>
            <w:vMerge/>
            <w:tcMar/>
            <w:vAlign w:val="center"/>
          </w:tcPr>
          <w:p w:rsidR="00083126" w:rsidRDefault="00083126" w14:paraId="178B3AA5" w14:textId="77777777"/>
        </w:tc>
        <w:tc>
          <w:tcPr>
            <w:tcW w:w="1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C1F0C7" w:themeFill="accent3" w:themeFillTint="33"/>
            <w:tcMar>
              <w:left w:w="108" w:type="dxa"/>
              <w:right w:w="108" w:type="dxa"/>
            </w:tcMar>
          </w:tcPr>
          <w:p w:rsidR="4F255994" w:rsidP="65BDC3FD" w:rsidRDefault="4F255994" w14:paraId="018F2B49" w14:textId="7A541A73">
            <w:pPr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SENSORY-MOTOR DOMAIN</w:t>
            </w:r>
          </w:p>
        </w:tc>
        <w:tc>
          <w:tcPr>
            <w:tcW w:w="24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7A8DA226" w14:textId="422B7963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During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(reflecting-in-action)</w:t>
            </w:r>
          </w:p>
          <w:p w:rsidR="4F255994" w:rsidP="65BDC3FD" w:rsidRDefault="5016B303" w14:paraId="45DF1AE3" w14:textId="4F4B074A">
            <w:pPr>
              <w:pStyle w:val="ListParagraph"/>
              <w:numPr>
                <w:ilvl w:val="0"/>
                <w:numId w:val="20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How </w:t>
            </w:r>
            <w:r w:rsidRPr="65BDC3FD" w:rsidR="5C6DC9C5">
              <w:rPr>
                <w:rFonts w:ascii="Aptos" w:hAnsi="Aptos" w:eastAsia="Aptos" w:cs="Aptos"/>
                <w:sz w:val="18"/>
                <w:szCs w:val="18"/>
              </w:rPr>
              <w:t>are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students using their bodies and the space? What did their physical engagement tell you?</w:t>
            </w:r>
          </w:p>
          <w:p w:rsidR="4F255994" w:rsidP="65BDC3FD" w:rsidRDefault="5016B303" w14:paraId="568FB452" w14:textId="299CEB52">
            <w:pPr>
              <w:pStyle w:val="ListParagraph"/>
              <w:numPr>
                <w:ilvl w:val="0"/>
                <w:numId w:val="20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When d</w:t>
            </w:r>
            <w:r w:rsidRPr="65BDC3FD" w:rsidR="1BEE3612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the materials or objects become central to the learning, rather than incidental?</w:t>
            </w:r>
          </w:p>
          <w:p w:rsidR="4F255994" w:rsidP="65BDC3FD" w:rsidRDefault="5016B303" w14:paraId="0B71DE6B" w14:textId="54E01EFE">
            <w:pPr>
              <w:pStyle w:val="ListParagraph"/>
              <w:numPr>
                <w:ilvl w:val="0"/>
                <w:numId w:val="20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D</w:t>
            </w:r>
            <w:r w:rsidRPr="65BDC3FD" w:rsidR="0EBC74BA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notice any friction between </w:t>
            </w:r>
            <w:bookmarkStart w:name="_Int_sLwOR6KP" w:id="0"/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the </w:t>
            </w:r>
            <w:r w:rsidRPr="65BDC3FD" w:rsidR="1F014281">
              <w:rPr>
                <w:rFonts w:ascii="Aptos" w:hAnsi="Aptos" w:eastAsia="Aptos" w:cs="Aptos"/>
                <w:sz w:val="18"/>
                <w:szCs w:val="18"/>
              </w:rPr>
              <w:t>space</w:t>
            </w:r>
            <w:bookmarkEnd w:id="0"/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and what you were trying to achieve?</w:t>
            </w:r>
          </w:p>
          <w:p w:rsidR="4F255994" w:rsidP="65BDC3FD" w:rsidRDefault="4F255994" w14:paraId="0C83FF06" w14:textId="59EDFA46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30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6DC19DCB" w14:textId="610A9E60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After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(reflecting-on-action)</w:t>
            </w:r>
          </w:p>
          <w:p w:rsidR="4F255994" w:rsidP="65BDC3FD" w:rsidRDefault="5016B303" w14:paraId="7BBF02DD" w14:textId="12D07978">
            <w:pPr>
              <w:pStyle w:val="ListParagraph"/>
              <w:numPr>
                <w:ilvl w:val="0"/>
                <w:numId w:val="19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Were students physically active or mostly sedentary? Did this matter for the learning?</w:t>
            </w:r>
          </w:p>
          <w:p w:rsidR="143BC607" w:rsidP="65BDC3FD" w:rsidRDefault="143BC607" w14:paraId="04A143CE" w14:textId="48635340">
            <w:pPr>
              <w:pStyle w:val="ListParagraph"/>
              <w:numPr>
                <w:ilvl w:val="0"/>
                <w:numId w:val="19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Were there differences between use of the space and </w:t>
            </w:r>
            <w:r w:rsidRPr="65BDC3FD" w:rsidR="34809456">
              <w:rPr>
                <w:rFonts w:ascii="Aptos" w:hAnsi="Aptos" w:eastAsia="Aptos" w:cs="Aptos"/>
                <w:sz w:val="18"/>
                <w:szCs w:val="18"/>
              </w:rPr>
              <w:t xml:space="preserve">movement in this session and previous (non-playful) sessions? </w:t>
            </w:r>
          </w:p>
          <w:p w:rsidR="4F255994" w:rsidP="65BDC3FD" w:rsidRDefault="4F255994" w14:paraId="6A24F00D" w14:textId="7FF4216A">
            <w:pPr>
              <w:pStyle w:val="ListParagraph"/>
              <w:numPr>
                <w:ilvl w:val="0"/>
                <w:numId w:val="19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did the use of space, movement, or materials shape participation?</w:t>
            </w:r>
          </w:p>
          <w:p w:rsidR="4F255994" w:rsidP="65BDC3FD" w:rsidRDefault="44032497" w14:paraId="279AB391" w14:textId="4B6265AB">
            <w:pPr>
              <w:pStyle w:val="ListParagraph"/>
              <w:numPr>
                <w:ilvl w:val="0"/>
                <w:numId w:val="19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Did students develop or </w:t>
            </w:r>
            <w:r w:rsidRPr="65BDC3FD" w:rsidR="0AB5970A">
              <w:rPr>
                <w:rFonts w:ascii="Aptos" w:hAnsi="Aptos" w:eastAsia="Aptos" w:cs="Aptos"/>
                <w:sz w:val="18"/>
                <w:szCs w:val="18"/>
              </w:rPr>
              <w:t>practice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any practical, hands-on skills through the activity?</w:t>
            </w:r>
          </w:p>
          <w:p w:rsidR="4F255994" w:rsidP="65BDC3FD" w:rsidRDefault="4F255994" w14:paraId="725B2464" w14:textId="0CED785B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</w:tr>
      <w:tr w:rsidR="4F255994" w:rsidTr="1BEB7FC5" w14:paraId="0351BC22" w14:textId="77777777">
        <w:trPr>
          <w:trHeight w:val="255"/>
        </w:trPr>
        <w:tc>
          <w:tcPr>
            <w:tcW w:w="2340" w:type="dxa"/>
            <w:vMerge/>
            <w:tcMar/>
            <w:vAlign w:val="center"/>
          </w:tcPr>
          <w:p w:rsidR="00083126" w:rsidRDefault="00083126" w14:paraId="7C2BD87B" w14:textId="77777777"/>
        </w:tc>
        <w:tc>
          <w:tcPr>
            <w:tcW w:w="12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C5AC" w:themeFill="accent2" w:themeFillTint="66"/>
            <w:tcMar>
              <w:left w:w="108" w:type="dxa"/>
              <w:right w:w="108" w:type="dxa"/>
            </w:tcMar>
          </w:tcPr>
          <w:p w:rsidR="4F255994" w:rsidP="65BDC3FD" w:rsidRDefault="4F255994" w14:paraId="7805D737" w14:textId="54FA05CF">
            <w:pPr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SOCIAL-INCLUSIVE DOMAIN</w:t>
            </w:r>
          </w:p>
        </w:tc>
        <w:tc>
          <w:tcPr>
            <w:tcW w:w="24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3EB33059" w14:textId="337A69DD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During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(reflecting-in-action)</w:t>
            </w:r>
          </w:p>
          <w:p w:rsidR="4F255994" w:rsidP="65BDC3FD" w:rsidRDefault="5016B303" w14:paraId="04A61CCC" w14:textId="6615103D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What different modes of participation </w:t>
            </w:r>
            <w:r w:rsidRPr="65BDC3FD" w:rsidR="26E9876E">
              <w:rPr>
                <w:rFonts w:ascii="Aptos" w:hAnsi="Aptos" w:eastAsia="Aptos" w:cs="Aptos"/>
                <w:sz w:val="18"/>
                <w:szCs w:val="18"/>
              </w:rPr>
              <w:t>do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notic</w:t>
            </w:r>
            <w:r w:rsidRPr="65BDC3FD" w:rsidR="50A30C24">
              <w:rPr>
                <w:rFonts w:ascii="Aptos" w:hAnsi="Aptos" w:eastAsia="Aptos" w:cs="Aptos"/>
                <w:sz w:val="18"/>
                <w:szCs w:val="18"/>
              </w:rPr>
              <w:t>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- vocal, physical, observational, supportive?</w:t>
            </w:r>
          </w:p>
          <w:p w:rsidR="4F255994" w:rsidP="65BDC3FD" w:rsidRDefault="5016B303" w14:paraId="2D06A081" w14:textId="1072187A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Who </w:t>
            </w:r>
            <w:r w:rsidRPr="65BDC3FD" w:rsidR="6CF4EAD6">
              <w:rPr>
                <w:rFonts w:ascii="Aptos" w:hAnsi="Aptos" w:eastAsia="Aptos" w:cs="Aptos"/>
                <w:sz w:val="18"/>
                <w:szCs w:val="18"/>
              </w:rPr>
              <w:t xml:space="preserve">is 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engaging visibly? Who might </w:t>
            </w:r>
            <w:r w:rsidRPr="65BDC3FD" w:rsidR="635833AC">
              <w:rPr>
                <w:rFonts w:ascii="Aptos" w:hAnsi="Aptos" w:eastAsia="Aptos" w:cs="Aptos"/>
                <w:sz w:val="18"/>
                <w:szCs w:val="18"/>
              </w:rPr>
              <w:t>be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engaging in less obvious ways?</w:t>
            </w:r>
          </w:p>
          <w:p w:rsidR="4F255994" w:rsidP="65BDC3FD" w:rsidRDefault="5016B303" w14:paraId="2541A9BE" w14:textId="49C18A3A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D</w:t>
            </w:r>
            <w:r w:rsidRPr="65BDC3FD" w:rsidR="763C7771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notice any students struggling to access the activity - or choosing to engage differently than you expect?</w:t>
            </w:r>
          </w:p>
          <w:p w:rsidR="4F255994" w:rsidP="65BDC3FD" w:rsidRDefault="4F255994" w14:paraId="43B3800F" w14:textId="23D91504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30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5A36E5C6" w14:textId="70A04613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After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(reflecting-on-action)</w:t>
            </w:r>
          </w:p>
          <w:p w:rsidR="4F255994" w:rsidP="65BDC3FD" w:rsidRDefault="5016B303" w14:paraId="021056EB" w14:textId="04E02E35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What </w:t>
            </w:r>
            <w:r w:rsidRPr="65BDC3FD" w:rsidR="7B262DD4">
              <w:rPr>
                <w:rFonts w:ascii="Aptos" w:hAnsi="Aptos" w:eastAsia="Aptos" w:cs="Aptos"/>
                <w:sz w:val="18"/>
                <w:szCs w:val="18"/>
              </w:rPr>
              <w:t>did participation look like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- and how might the design have shaped these?</w:t>
            </w:r>
          </w:p>
          <w:p w:rsidR="4F255994" w:rsidP="65BDC3FD" w:rsidRDefault="4F255994" w14:paraId="0E6536E0" w14:textId="6528BC8E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Were quieter students disengaged, or participating in ways less immediately visible? </w:t>
            </w:r>
          </w:p>
          <w:p w:rsidR="4F255994" w:rsidP="65BDC3FD" w:rsidRDefault="4F255994" w14:paraId="36B56283" w14:textId="1002DAE9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evidence do you have either way?</w:t>
            </w:r>
          </w:p>
          <w:p w:rsidR="4F255994" w:rsidP="65BDC3FD" w:rsidRDefault="4F255994" w14:paraId="6ABEACF3" w14:textId="0EF2BD2C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Did the activity favour certain modes of participation over others? Was this intentional?</w:t>
            </w:r>
          </w:p>
        </w:tc>
      </w:tr>
    </w:tbl>
    <w:p w:rsidR="10E64FF5" w:rsidP="65BDC3FD" w:rsidRDefault="39999BC7" w14:paraId="6FE11FAA" w14:textId="73119C15">
      <w:p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65BDC3FD">
        <w:rPr>
          <w:rFonts w:ascii="Aptos" w:hAnsi="Aptos" w:eastAsia="Aptos" w:cs="Aptos"/>
          <w:sz w:val="22"/>
          <w:szCs w:val="22"/>
          <w:lang w:val="en-GB"/>
        </w:rPr>
        <w:t xml:space="preserve"> </w:t>
      </w:r>
    </w:p>
    <w:tbl>
      <w:tblPr>
        <w:tblStyle w:val="TableGrid"/>
        <w:tblW w:w="9340" w:type="dxa"/>
        <w:tblLook w:val="04A0" w:firstRow="1" w:lastRow="0" w:firstColumn="1" w:lastColumn="0" w:noHBand="0" w:noVBand="1"/>
      </w:tblPr>
      <w:tblGrid>
        <w:gridCol w:w="2280"/>
        <w:gridCol w:w="1215"/>
        <w:gridCol w:w="2894"/>
        <w:gridCol w:w="2951"/>
      </w:tblGrid>
      <w:tr w:rsidR="4F255994" w:rsidTr="1BEB7FC5" w14:paraId="33E2740B" w14:textId="77777777">
        <w:trPr>
          <w:trHeight w:val="255"/>
        </w:trPr>
        <w:tc>
          <w:tcPr>
            <w:tcW w:w="22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4F255994" w:rsidP="65BDC3FD" w:rsidRDefault="4F255994" w14:paraId="6CA25FFE" w14:textId="7D3CA703">
            <w:pPr>
              <w:spacing w:after="160"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65BDC3FD">
              <w:rPr>
                <w:rFonts w:ascii="Aptos" w:hAnsi="Aptos" w:eastAsia="Aptos" w:cs="Aptos"/>
                <w:b/>
                <w:bCs/>
                <w:color w:val="000000" w:themeColor="text1"/>
              </w:rPr>
              <w:t xml:space="preserve">Stage 2: Abstract Conceptualisation </w:t>
            </w:r>
            <w:r w:rsidRPr="65BDC3FD">
              <w:rPr>
                <w:rFonts w:ascii="Aptos" w:hAnsi="Aptos" w:eastAsia="Aptos" w:cs="Aptos"/>
                <w:color w:val="000000" w:themeColor="text1"/>
              </w:rPr>
              <w:t>(What sense do I make of it?)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4F255994" w:rsidP="65BDC3FD" w:rsidRDefault="4F255994" w14:paraId="62E20420" w14:textId="5E5C42BE">
            <w:pPr>
              <w:spacing w:after="160" w:line="276" w:lineRule="auto"/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AFFECTIVE DOMAIN</w:t>
            </w:r>
          </w:p>
        </w:tc>
        <w:tc>
          <w:tcPr>
            <w:tcW w:w="28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0A19325A" w14:textId="752D6D04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During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(reflecting-in-action)</w:t>
            </w:r>
          </w:p>
          <w:p w:rsidR="4F255994" w:rsidP="65BDC3FD" w:rsidRDefault="5016B303" w14:paraId="3C9D59D7" w14:textId="0C9194AD">
            <w:pPr>
              <w:pStyle w:val="ListParagraph"/>
              <w:numPr>
                <w:ilvl w:val="0"/>
                <w:numId w:val="16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What sense </w:t>
            </w:r>
            <w:r w:rsidRPr="65BDC3FD" w:rsidR="3CCF0F46">
              <w:rPr>
                <w:rFonts w:ascii="Aptos" w:hAnsi="Aptos" w:eastAsia="Aptos" w:cs="Aptos"/>
                <w:sz w:val="18"/>
                <w:szCs w:val="18"/>
              </w:rPr>
              <w:t>are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making, in the moment, of energy shifts you notic</w:t>
            </w:r>
            <w:r w:rsidRPr="65BDC3FD" w:rsidR="46FF0CA3">
              <w:rPr>
                <w:rFonts w:ascii="Aptos" w:hAnsi="Aptos" w:eastAsia="Aptos" w:cs="Aptos"/>
                <w:sz w:val="18"/>
                <w:szCs w:val="18"/>
              </w:rPr>
              <w:t>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>?</w:t>
            </w:r>
          </w:p>
          <w:p w:rsidR="4F255994" w:rsidP="65BDC3FD" w:rsidRDefault="5016B303" w14:paraId="7C748223" w14:textId="6F76A93A">
            <w:pPr>
              <w:pStyle w:val="ListParagraph"/>
              <w:numPr>
                <w:ilvl w:val="0"/>
                <w:numId w:val="16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When you step in or adjust, what </w:t>
            </w:r>
            <w:r w:rsidRPr="65BDC3FD" w:rsidR="6F27CF2E">
              <w:rPr>
                <w:rFonts w:ascii="Aptos" w:hAnsi="Aptos" w:eastAsia="Aptos" w:cs="Aptos"/>
                <w:sz w:val="18"/>
                <w:szCs w:val="18"/>
              </w:rPr>
              <w:t xml:space="preserve">are 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>you responding to?</w:t>
            </w:r>
          </w:p>
          <w:p w:rsidR="4F255994" w:rsidP="65BDC3FD" w:rsidRDefault="4F255994" w14:paraId="4645636A" w14:textId="0004CA3B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2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77ABB586" w14:textId="63CE33B0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After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(reflecting-on-action)</w:t>
            </w:r>
          </w:p>
          <w:p w:rsidR="4F255994" w:rsidP="65BDC3FD" w:rsidRDefault="5016B303" w14:paraId="3CE86BB2" w14:textId="40648955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What </w:t>
            </w:r>
            <w:r w:rsidRPr="65BDC3FD" w:rsidR="23737A32">
              <w:rPr>
                <w:rFonts w:ascii="Aptos" w:hAnsi="Aptos" w:eastAsia="Aptos" w:cs="Aptos"/>
                <w:sz w:val="18"/>
                <w:szCs w:val="18"/>
              </w:rPr>
              <w:t>aspect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of the </w:t>
            </w:r>
            <w:r w:rsidRPr="65BDC3FD" w:rsidR="3C9C1B07">
              <w:rPr>
                <w:rFonts w:ascii="Aptos" w:hAnsi="Aptos" w:eastAsia="Aptos" w:cs="Aptos"/>
                <w:sz w:val="18"/>
                <w:szCs w:val="18"/>
              </w:rPr>
              <w:t>session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engaged students' own motivation - and why do you think it worked?</w:t>
            </w:r>
          </w:p>
          <w:p w:rsidR="4F255994" w:rsidP="65BDC3FD" w:rsidRDefault="4F255994" w14:paraId="71C2724C" w14:textId="779E6AE4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might explain the moments where flow was disrupted?</w:t>
            </w:r>
          </w:p>
          <w:p w:rsidR="4F255994" w:rsidP="65BDC3FD" w:rsidRDefault="0DA56878" w14:paraId="54DE120B" w14:textId="51EA78B5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Did the session </w:t>
            </w:r>
            <w:r w:rsidRPr="65BDC3FD" w:rsidR="5E6EBFD7">
              <w:rPr>
                <w:rFonts w:ascii="Aptos" w:hAnsi="Aptos" w:eastAsia="Aptos" w:cs="Aptos"/>
                <w:sz w:val="18"/>
                <w:szCs w:val="18"/>
              </w:rPr>
              <w:t>include,</w:t>
            </w:r>
            <w:r w:rsidRPr="65BDC3FD" w:rsidR="7122D0FE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>encourage</w:t>
            </w:r>
            <w:r w:rsidRPr="65BDC3FD" w:rsidR="69850566">
              <w:rPr>
                <w:rFonts w:ascii="Aptos" w:hAnsi="Aptos" w:eastAsia="Aptos" w:cs="Aptos"/>
                <w:sz w:val="18"/>
                <w:szCs w:val="18"/>
              </w:rPr>
              <w:t xml:space="preserve"> and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support</w:t>
            </w:r>
            <w:r w:rsidRPr="65BDC3FD" w:rsidR="5016B303">
              <w:rPr>
                <w:rFonts w:ascii="Aptos" w:hAnsi="Aptos" w:eastAsia="Aptos" w:cs="Aptos"/>
                <w:sz w:val="18"/>
                <w:szCs w:val="18"/>
              </w:rPr>
              <w:t xml:space="preserve"> risk and failure</w:t>
            </w:r>
            <w:r w:rsidRPr="65BDC3FD" w:rsidR="7FC723AA">
              <w:rPr>
                <w:rFonts w:ascii="Aptos" w:hAnsi="Aptos" w:eastAsia="Aptos" w:cs="Aptos"/>
                <w:sz w:val="18"/>
                <w:szCs w:val="18"/>
              </w:rPr>
              <w:t xml:space="preserve">? Did this </w:t>
            </w:r>
            <w:r w:rsidRPr="65BDC3FD" w:rsidR="77B4DADD">
              <w:rPr>
                <w:rFonts w:ascii="Aptos" w:hAnsi="Aptos" w:eastAsia="Aptos" w:cs="Aptos"/>
                <w:sz w:val="18"/>
                <w:szCs w:val="18"/>
              </w:rPr>
              <w:t xml:space="preserve">change engagement? </w:t>
            </w:r>
          </w:p>
          <w:p w:rsidR="4F255994" w:rsidP="65BDC3FD" w:rsidRDefault="4F255994" w14:paraId="26F18741" w14:textId="7C505E4D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</w:tr>
      <w:tr w:rsidR="4F255994" w:rsidTr="1BEB7FC5" w14:paraId="153B2B89" w14:textId="77777777">
        <w:trPr>
          <w:trHeight w:val="255"/>
        </w:trPr>
        <w:tc>
          <w:tcPr>
            <w:tcW w:w="2280" w:type="dxa"/>
            <w:vMerge/>
            <w:tcMar/>
            <w:vAlign w:val="center"/>
          </w:tcPr>
          <w:p w:rsidR="00083126" w:rsidRDefault="00083126" w14:paraId="6D742604" w14:textId="77777777"/>
        </w:tc>
        <w:tc>
          <w:tcPr>
            <w:tcW w:w="12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:rsidR="4F255994" w:rsidP="65BDC3FD" w:rsidRDefault="4F255994" w14:paraId="263FA0CA" w14:textId="6CF9C94C">
            <w:pPr>
              <w:spacing w:after="160" w:line="276" w:lineRule="auto"/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COGNITIVE DOMAIN</w:t>
            </w:r>
          </w:p>
        </w:tc>
        <w:tc>
          <w:tcPr>
            <w:tcW w:w="28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32DD34F8" w14:textId="746F35F4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During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(reflecting-in-action)</w:t>
            </w:r>
          </w:p>
          <w:p w:rsidR="4F255994" w:rsidP="65BDC3FD" w:rsidRDefault="5016B303" w14:paraId="69315326" w14:textId="2EB2BD55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When</w:t>
            </w:r>
            <w:r w:rsidRPr="65BDC3FD" w:rsidR="18FAB22E">
              <w:rPr>
                <w:rFonts w:ascii="Aptos" w:hAnsi="Aptos" w:eastAsia="Aptos" w:cs="Aptos"/>
                <w:sz w:val="18"/>
                <w:szCs w:val="18"/>
              </w:rPr>
              <w:t xml:space="preserve"> do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notice confusion or breakthrough</w:t>
            </w:r>
            <w:r w:rsidRPr="65BDC3FD" w:rsidR="14A5CB39">
              <w:rPr>
                <w:rFonts w:ascii="Aptos" w:hAnsi="Aptos" w:eastAsia="Aptos" w:cs="Aptos"/>
                <w:sz w:val="18"/>
                <w:szCs w:val="18"/>
              </w:rPr>
              <w:t>?</w:t>
            </w:r>
          </w:p>
          <w:p w:rsidR="4F255994" w:rsidP="65BDC3FD" w:rsidRDefault="5016B303" w14:paraId="26DA1468" w14:textId="0A1429A6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What connections </w:t>
            </w:r>
            <w:r w:rsidRPr="65BDC3FD" w:rsidR="371C2793">
              <w:rPr>
                <w:rFonts w:ascii="Aptos" w:hAnsi="Aptos" w:eastAsia="Aptos" w:cs="Aptos"/>
                <w:sz w:val="18"/>
                <w:szCs w:val="18"/>
              </w:rPr>
              <w:t>are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noticing between the playful activity and the learning?</w:t>
            </w:r>
          </w:p>
          <w:p w:rsidR="4F255994" w:rsidP="65BDC3FD" w:rsidRDefault="4F255994" w14:paraId="60B1FF3D" w14:textId="2197AD11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2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5016B303" w14:paraId="15F7C726" w14:textId="27DCAB48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 xml:space="preserve">After delivery 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>(reflecting-on-action)</w:t>
            </w:r>
          </w:p>
          <w:p w:rsidR="4F255994" w:rsidP="65BDC3FD" w:rsidRDefault="4F255994" w14:paraId="618CA887" w14:textId="656E2D8C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Where did the playful approach help understanding? Where might it have distracted?</w:t>
            </w:r>
          </w:p>
          <w:p w:rsidR="4F255994" w:rsidP="65BDC3FD" w:rsidRDefault="1D9A36E7" w14:paraId="094660E8" w14:textId="3E709A3B">
            <w:pPr>
              <w:pStyle w:val="ListParagraph"/>
              <w:numPr>
                <w:ilvl w:val="0"/>
                <w:numId w:val="13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When did the most appropriate thinking happen and why? </w:t>
            </w:r>
            <w:r w:rsidRPr="65BDC3FD" w:rsidR="5016B303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</w:tr>
      <w:tr w:rsidR="4F255994" w:rsidTr="1BEB7FC5" w14:paraId="50CB376D" w14:textId="77777777">
        <w:trPr>
          <w:trHeight w:val="255"/>
        </w:trPr>
        <w:tc>
          <w:tcPr>
            <w:tcW w:w="2280" w:type="dxa"/>
            <w:vMerge/>
            <w:tcMar/>
            <w:vAlign w:val="center"/>
          </w:tcPr>
          <w:p w:rsidR="00083126" w:rsidRDefault="00083126" w14:paraId="30DD8F46" w14:textId="77777777"/>
        </w:tc>
        <w:tc>
          <w:tcPr>
            <w:tcW w:w="12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C1F0C7" w:themeFill="accent3" w:themeFillTint="33"/>
            <w:tcMar>
              <w:left w:w="108" w:type="dxa"/>
              <w:right w:w="108" w:type="dxa"/>
            </w:tcMar>
          </w:tcPr>
          <w:p w:rsidR="4F255994" w:rsidP="65BDC3FD" w:rsidRDefault="4F255994" w14:paraId="151B09C2" w14:textId="2A6A7E2C">
            <w:pPr>
              <w:spacing w:after="160" w:line="276" w:lineRule="auto"/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SENSORY-MOTOR DOMAIN</w:t>
            </w:r>
          </w:p>
        </w:tc>
        <w:tc>
          <w:tcPr>
            <w:tcW w:w="28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26BE188C" w14:textId="75A5AC81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During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(reflecting-in-action)</w:t>
            </w:r>
          </w:p>
          <w:p w:rsidR="4F255994" w:rsidP="65BDC3FD" w:rsidRDefault="5016B303" w14:paraId="0358CD6A" w14:textId="01868F5B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adjustments d</w:t>
            </w:r>
            <w:r w:rsidRPr="65BDC3FD" w:rsidR="12EDDFA5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make to space, materials, or physical arrangement - and why?</w:t>
            </w:r>
          </w:p>
          <w:p w:rsidR="4F255994" w:rsidP="65BDC3FD" w:rsidRDefault="5016B303" w14:paraId="5E0F54BC" w14:textId="3854437C">
            <w:pPr>
              <w:pStyle w:val="ListParagraph"/>
              <w:numPr>
                <w:ilvl w:val="0"/>
                <w:numId w:val="12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When d</w:t>
            </w:r>
            <w:r w:rsidRPr="65BDC3FD" w:rsidR="2FA43377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the physical, hands-on dimension feel essential to the learning</w:t>
            </w:r>
            <w:r w:rsidRPr="65BDC3FD" w:rsidR="59FEE868">
              <w:rPr>
                <w:rFonts w:ascii="Aptos" w:hAnsi="Aptos" w:eastAsia="Aptos" w:cs="Aptos"/>
                <w:sz w:val="18"/>
                <w:szCs w:val="18"/>
              </w:rPr>
              <w:t>?</w:t>
            </w:r>
          </w:p>
          <w:p w:rsidR="4F255994" w:rsidP="65BDC3FD" w:rsidRDefault="4F255994" w14:paraId="4EF1770A" w14:textId="3552C240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2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0AF1D958" w14:textId="5CDCF817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After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(reflecting-on-action)</w:t>
            </w:r>
          </w:p>
          <w:p w:rsidR="4F255994" w:rsidP="65BDC3FD" w:rsidRDefault="501B6003" w14:paraId="2CA0191D" w14:textId="286BD586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To what extent d</w:t>
            </w:r>
            <w:r w:rsidRPr="65BDC3FD" w:rsidR="5016B303">
              <w:rPr>
                <w:rFonts w:ascii="Aptos" w:hAnsi="Aptos" w:eastAsia="Aptos" w:cs="Aptos"/>
                <w:sz w:val="18"/>
                <w:szCs w:val="18"/>
              </w:rPr>
              <w:t xml:space="preserve">id making, handling, or moving </w:t>
            </w:r>
            <w:r w:rsidRPr="65BDC3FD" w:rsidR="489B1EC0">
              <w:rPr>
                <w:rFonts w:ascii="Aptos" w:hAnsi="Aptos" w:eastAsia="Aptos" w:cs="Aptos"/>
                <w:sz w:val="18"/>
                <w:szCs w:val="18"/>
              </w:rPr>
              <w:t>contribute to</w:t>
            </w:r>
            <w:r w:rsidRPr="65BDC3FD" w:rsidR="5016B303">
              <w:rPr>
                <w:rFonts w:ascii="Aptos" w:hAnsi="Aptos" w:eastAsia="Aptos" w:cs="Aptos"/>
                <w:sz w:val="18"/>
                <w:szCs w:val="18"/>
              </w:rPr>
              <w:t xml:space="preserve"> students' understanding</w:t>
            </w:r>
            <w:r w:rsidRPr="65BDC3FD" w:rsidR="009D6C1A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65BDC3FD" w:rsidR="001C70B0">
              <w:rPr>
                <w:rFonts w:ascii="Aptos" w:hAnsi="Aptos" w:eastAsia="Aptos" w:cs="Aptos"/>
                <w:sz w:val="18"/>
                <w:szCs w:val="18"/>
              </w:rPr>
              <w:t>...and how</w:t>
            </w:r>
            <w:r w:rsidRPr="65BDC3FD" w:rsidR="5016B303">
              <w:rPr>
                <w:rFonts w:ascii="Aptos" w:hAnsi="Aptos" w:eastAsia="Aptos" w:cs="Aptos"/>
                <w:sz w:val="18"/>
                <w:szCs w:val="18"/>
              </w:rPr>
              <w:t>?</w:t>
            </w:r>
          </w:p>
        </w:tc>
      </w:tr>
      <w:tr w:rsidR="4F255994" w:rsidTr="1BEB7FC5" w14:paraId="6BA264E0" w14:textId="77777777">
        <w:trPr>
          <w:trHeight w:val="255"/>
        </w:trPr>
        <w:tc>
          <w:tcPr>
            <w:tcW w:w="2280" w:type="dxa"/>
            <w:vMerge/>
            <w:tcMar/>
            <w:vAlign w:val="center"/>
          </w:tcPr>
          <w:p w:rsidR="00083126" w:rsidRDefault="00083126" w14:paraId="284B5ABD" w14:textId="77777777"/>
        </w:tc>
        <w:tc>
          <w:tcPr>
            <w:tcW w:w="12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C5AC" w:themeFill="accent2" w:themeFillTint="66"/>
            <w:tcMar>
              <w:left w:w="108" w:type="dxa"/>
              <w:right w:w="108" w:type="dxa"/>
            </w:tcMar>
          </w:tcPr>
          <w:p w:rsidR="4F255994" w:rsidP="65BDC3FD" w:rsidRDefault="4F255994" w14:paraId="76E8DB8F" w14:textId="7A6DCAB2">
            <w:pPr>
              <w:spacing w:after="160" w:line="276" w:lineRule="auto"/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SOCIAL-INCLUSIVE DOMAIN</w:t>
            </w:r>
          </w:p>
        </w:tc>
        <w:tc>
          <w:tcPr>
            <w:tcW w:w="28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6B0DBCC3" w14:textId="2E67BE92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During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(reflecting-in-action)</w:t>
            </w:r>
          </w:p>
          <w:p w:rsidR="4F255994" w:rsidP="65BDC3FD" w:rsidRDefault="6C3032E6" w14:paraId="06F82D05" w14:textId="44632CE6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What do you notice about the ways that students are working together or not? </w:t>
            </w:r>
          </w:p>
          <w:p w:rsidR="4F255994" w:rsidP="65BDC3FD" w:rsidRDefault="73622606" w14:paraId="36555734" w14:textId="41B71157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Do</w:t>
            </w:r>
            <w:r w:rsidRPr="65BDC3FD" w:rsidR="5016B303">
              <w:rPr>
                <w:rFonts w:ascii="Aptos" w:hAnsi="Aptos" w:eastAsia="Aptos" w:cs="Aptos"/>
                <w:sz w:val="18"/>
                <w:szCs w:val="18"/>
              </w:rPr>
              <w:t xml:space="preserve"> you notice unequal participation or exclusion</w:t>
            </w:r>
            <w:r w:rsidRPr="65BDC3FD" w:rsidR="4F8F1FE8">
              <w:rPr>
                <w:rFonts w:ascii="Aptos" w:hAnsi="Aptos" w:eastAsia="Aptos" w:cs="Aptos"/>
                <w:sz w:val="18"/>
                <w:szCs w:val="18"/>
              </w:rPr>
              <w:t>?</w:t>
            </w:r>
          </w:p>
        </w:tc>
        <w:tc>
          <w:tcPr>
            <w:tcW w:w="2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342E69F4" w14:textId="1DD04F2C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i/>
                <w:iCs/>
                <w:sz w:val="18"/>
                <w:szCs w:val="18"/>
              </w:rPr>
              <w:t>After delivery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(reflecting-on-action)</w:t>
            </w:r>
          </w:p>
          <w:p w:rsidR="4F255994" w:rsidP="65BDC3FD" w:rsidRDefault="5016B303" w14:paraId="2AD52392" w14:textId="32802C45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Which </w:t>
            </w:r>
            <w:r w:rsidRPr="65BDC3FD" w:rsidR="7752E1AF">
              <w:rPr>
                <w:rFonts w:ascii="Aptos" w:hAnsi="Aptos" w:eastAsia="Aptos" w:cs="Aptos"/>
                <w:sz w:val="18"/>
                <w:szCs w:val="18"/>
              </w:rPr>
              <w:t>aspects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may have created barriers or inequities in participation?</w:t>
            </w:r>
          </w:p>
          <w:p w:rsidR="4F255994" w:rsidP="65BDC3FD" w:rsidRDefault="4F255994" w14:paraId="3AA482F8" w14:textId="382670FC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enabled collaboration to be productive where it worked? What undermined it where it didn't?</w:t>
            </w:r>
          </w:p>
          <w:p w:rsidR="4F255994" w:rsidP="65BDC3FD" w:rsidRDefault="5016B303" w14:paraId="4624B260" w14:textId="63E02739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did the activity shape who could contribute and in what ways?</w:t>
            </w:r>
          </w:p>
        </w:tc>
      </w:tr>
    </w:tbl>
    <w:p w:rsidR="243DCD91" w:rsidP="243DCD91" w:rsidRDefault="243DCD91" w14:paraId="6387E28A" w14:textId="6D69A471">
      <w:p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1BEB7FC5" w:rsidR="0FD7D5DB">
        <w:rPr>
          <w:rFonts w:ascii="Aptos" w:hAnsi="Aptos" w:eastAsia="Aptos" w:cs="Aptos"/>
          <w:sz w:val="22"/>
          <w:szCs w:val="22"/>
          <w:lang w:val="en-GB"/>
        </w:rPr>
        <w:t xml:space="preserve"> </w:t>
      </w:r>
    </w:p>
    <w:tbl>
      <w:tblPr>
        <w:tblStyle w:val="TableGrid"/>
        <w:tblW w:w="9484" w:type="dxa"/>
        <w:tblLook w:val="04A0" w:firstRow="1" w:lastRow="0" w:firstColumn="1" w:lastColumn="0" w:noHBand="0" w:noVBand="1"/>
      </w:tblPr>
      <w:tblGrid>
        <w:gridCol w:w="2280"/>
        <w:gridCol w:w="1304"/>
        <w:gridCol w:w="2834"/>
        <w:gridCol w:w="3066"/>
      </w:tblGrid>
      <w:tr w:rsidR="4F255994" w:rsidTr="1BEB7FC5" w14:paraId="124CD6DA" w14:textId="77777777">
        <w:trPr>
          <w:trHeight w:val="255"/>
        </w:trPr>
        <w:tc>
          <w:tcPr>
            <w:tcW w:w="228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6A6A6" w:themeFill="background1" w:themeFillShade="A6"/>
            <w:tcMar>
              <w:left w:w="108" w:type="dxa"/>
              <w:right w:w="108" w:type="dxa"/>
            </w:tcMar>
          </w:tcPr>
          <w:p w:rsidR="4F255994" w:rsidP="65BDC3FD" w:rsidRDefault="4F255994" w14:paraId="735AE22F" w14:textId="7C0815E6">
            <w:pPr>
              <w:spacing w:after="160"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65BDC3FD">
              <w:rPr>
                <w:rFonts w:ascii="Aptos" w:hAnsi="Aptos" w:eastAsia="Aptos" w:cs="Aptos"/>
                <w:b/>
                <w:bCs/>
                <w:color w:val="000000" w:themeColor="text1"/>
              </w:rPr>
              <w:t xml:space="preserve">Stage 3: Active Experimentation </w:t>
            </w:r>
            <w:r w:rsidRPr="65BDC3FD">
              <w:rPr>
                <w:rFonts w:ascii="Aptos" w:hAnsi="Aptos" w:eastAsia="Aptos" w:cs="Aptos"/>
                <w:color w:val="000000" w:themeColor="text1"/>
              </w:rPr>
              <w:t>(What will I do differently?)</w:t>
            </w:r>
          </w:p>
        </w:tc>
        <w:tc>
          <w:tcPr>
            <w:tcW w:w="13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="4F255994" w:rsidP="65BDC3FD" w:rsidRDefault="4F255994" w14:paraId="2FB9C675" w14:textId="79614451">
            <w:pPr>
              <w:spacing w:after="160" w:line="276" w:lineRule="auto"/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AFFECTIVE DOMAIN</w:t>
            </w:r>
          </w:p>
        </w:tc>
        <w:tc>
          <w:tcPr>
            <w:tcW w:w="28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6B41FC64" w14:textId="6C6BF823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During delivery (reflecting-in-action)</w:t>
            </w:r>
          </w:p>
          <w:p w:rsidR="4F255994" w:rsidP="65BDC3FD" w:rsidRDefault="5016B303" w14:paraId="680F68B2" w14:textId="44457120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adjustments d</w:t>
            </w:r>
            <w:r w:rsidRPr="65BDC3FD" w:rsidR="72BEFE6E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make to sustain engagement or recover momentum?</w:t>
            </w:r>
          </w:p>
          <w:p w:rsidR="4F255994" w:rsidP="65BDC3FD" w:rsidRDefault="5016B303" w14:paraId="16ADCDE8" w14:textId="74E44859">
            <w:pPr>
              <w:pStyle w:val="ListParagraph"/>
              <w:numPr>
                <w:ilvl w:val="0"/>
                <w:numId w:val="8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d</w:t>
            </w:r>
            <w:r w:rsidRPr="65BDC3FD" w:rsidR="76AAEC4D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respond when you sense students </w:t>
            </w:r>
            <w:r w:rsidRPr="65BDC3FD" w:rsidR="280A4107">
              <w:rPr>
                <w:rFonts w:ascii="Aptos" w:hAnsi="Aptos" w:eastAsia="Aptos" w:cs="Aptos"/>
                <w:sz w:val="18"/>
                <w:szCs w:val="18"/>
              </w:rPr>
              <w:t>are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disengaging or becoming anxious?</w:t>
            </w:r>
          </w:p>
          <w:p w:rsidR="4F255994" w:rsidP="65BDC3FD" w:rsidRDefault="4F255994" w14:paraId="359923C6" w14:textId="6347DCF5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6E85ABBA" w14:textId="45FB03E4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After delivery (reflecting-on-action)</w:t>
            </w:r>
          </w:p>
          <w:p w:rsidR="4F255994" w:rsidP="65BDC3FD" w:rsidRDefault="4F255994" w14:paraId="19A5DB67" w14:textId="69D6CA12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could you change the activity to better support a sense of safety and productive failure?</w:t>
            </w:r>
          </w:p>
          <w:p w:rsidR="4F255994" w:rsidP="65BDC3FD" w:rsidRDefault="4F255994" w14:paraId="7E26EC06" w14:textId="69D1806B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changes might help students stay immersed for longer, or engage more willingly?</w:t>
            </w:r>
          </w:p>
          <w:p w:rsidR="4F255994" w:rsidP="65BDC3FD" w:rsidRDefault="4F255994" w14:paraId="26DBADB8" w14:textId="6D53F9BD">
            <w:pPr>
              <w:pStyle w:val="ListParagraph"/>
              <w:numPr>
                <w:ilvl w:val="0"/>
                <w:numId w:val="7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If you ran this again, what would you do differently to sustain motivation?</w:t>
            </w:r>
          </w:p>
          <w:p w:rsidR="4F255994" w:rsidP="65BDC3FD" w:rsidRDefault="4F255994" w14:paraId="5896211C" w14:textId="20AF44BC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</w:tr>
      <w:tr w:rsidR="4F255994" w:rsidTr="1BEB7FC5" w14:paraId="346C872A" w14:textId="77777777">
        <w:trPr>
          <w:trHeight w:val="255"/>
        </w:trPr>
        <w:tc>
          <w:tcPr>
            <w:tcW w:w="2280" w:type="dxa"/>
            <w:vMerge/>
            <w:tcMar/>
            <w:vAlign w:val="center"/>
          </w:tcPr>
          <w:p w:rsidR="00083126" w:rsidRDefault="00083126" w14:paraId="75F83348" w14:textId="77777777"/>
        </w:tc>
        <w:tc>
          <w:tcPr>
            <w:tcW w:w="13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:rsidR="4F255994" w:rsidP="65BDC3FD" w:rsidRDefault="4F255994" w14:paraId="75D28D03" w14:textId="02A90F1F">
            <w:pPr>
              <w:spacing w:after="160" w:line="276" w:lineRule="auto"/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COGNITIVE DOMAIN</w:t>
            </w:r>
          </w:p>
        </w:tc>
        <w:tc>
          <w:tcPr>
            <w:tcW w:w="28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33E9E1F3" w14:textId="7F290C17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During delivery (reflecting-in-action)</w:t>
            </w:r>
          </w:p>
          <w:p w:rsidR="4F255994" w:rsidP="65BDC3FD" w:rsidRDefault="5016B303" w14:paraId="3FAB9FDB" w14:textId="55FCE0C0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What </w:t>
            </w:r>
            <w:r w:rsidRPr="65BDC3FD" w:rsidR="390D4773">
              <w:rPr>
                <w:rFonts w:ascii="Aptos" w:hAnsi="Aptos" w:eastAsia="Aptos" w:cs="Aptos"/>
                <w:sz w:val="18"/>
                <w:szCs w:val="18"/>
              </w:rPr>
              <w:t>changes do you make to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help students grasp the concepts?</w:t>
            </w:r>
            <w:r w:rsidRPr="65BDC3FD" w:rsidR="261B591C">
              <w:rPr>
                <w:rFonts w:ascii="Aptos" w:hAnsi="Aptos" w:eastAsia="Aptos" w:cs="Aptos"/>
                <w:sz w:val="18"/>
                <w:szCs w:val="18"/>
              </w:rPr>
              <w:t xml:space="preserve"> Why? </w:t>
            </w:r>
          </w:p>
          <w:p w:rsidR="4F255994" w:rsidP="65BDC3FD" w:rsidRDefault="4F255994" w14:paraId="0B609C3E" w14:textId="63404091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did you respond when you noticed confusion or misconceptions emerging?</w:t>
            </w:r>
          </w:p>
          <w:p w:rsidR="4F255994" w:rsidP="65BDC3FD" w:rsidRDefault="4F255994" w14:paraId="4B5984D9" w14:textId="7BFCBA71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5BF757B3" w14:textId="075D5420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After delivery (reflecting-on-action)</w:t>
            </w:r>
          </w:p>
          <w:p w:rsidR="4F255994" w:rsidP="65BDC3FD" w:rsidRDefault="4F255994" w14:paraId="74BB88C5" w14:textId="0C2FE5C5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could you change the instructions or play prompt to help students engage more readily?</w:t>
            </w:r>
          </w:p>
          <w:p w:rsidR="4F255994" w:rsidP="65BDC3FD" w:rsidRDefault="5016B303" w14:paraId="7AD8B5F7" w14:textId="1D3076BF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What support might help students move from playful </w:t>
            </w:r>
            <w:r w:rsidRPr="65BDC3FD" w:rsidR="64D6A540">
              <w:rPr>
                <w:rFonts w:ascii="Aptos" w:hAnsi="Aptos" w:eastAsia="Aptos" w:cs="Aptos"/>
                <w:sz w:val="18"/>
                <w:szCs w:val="18"/>
              </w:rPr>
              <w:t>experimenting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to </w:t>
            </w:r>
            <w:r w:rsidRPr="65BDC3FD" w:rsidR="204C3FFB">
              <w:rPr>
                <w:rFonts w:ascii="Aptos" w:hAnsi="Aptos" w:eastAsia="Aptos" w:cs="Aptos"/>
                <w:sz w:val="18"/>
                <w:szCs w:val="18"/>
              </w:rPr>
              <w:t xml:space="preserve">identifying key ideas? </w:t>
            </w:r>
          </w:p>
          <w:p w:rsidR="4F255994" w:rsidP="65BDC3FD" w:rsidRDefault="4F255994" w14:paraId="0E12B08E" w14:textId="10C0F714">
            <w:pPr>
              <w:pStyle w:val="ListParagraph"/>
              <w:numPr>
                <w:ilvl w:val="0"/>
                <w:numId w:val="5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Which elements would you keep, change, or remove to strengthen the learning?</w:t>
            </w:r>
          </w:p>
          <w:p w:rsidR="4F255994" w:rsidP="65BDC3FD" w:rsidRDefault="4F255994" w14:paraId="358BB7AB" w14:textId="30FCD38A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</w:tr>
      <w:tr w:rsidR="4F255994" w:rsidTr="1BEB7FC5" w14:paraId="70EA7B63" w14:textId="77777777">
        <w:trPr>
          <w:trHeight w:val="255"/>
        </w:trPr>
        <w:tc>
          <w:tcPr>
            <w:tcW w:w="2280" w:type="dxa"/>
            <w:vMerge/>
            <w:tcMar/>
            <w:vAlign w:val="center"/>
          </w:tcPr>
          <w:p w:rsidR="00083126" w:rsidRDefault="00083126" w14:paraId="1F99171F" w14:textId="77777777"/>
        </w:tc>
        <w:tc>
          <w:tcPr>
            <w:tcW w:w="13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C1F0C7" w:themeFill="accent3" w:themeFillTint="33"/>
            <w:tcMar>
              <w:left w:w="108" w:type="dxa"/>
              <w:right w:w="108" w:type="dxa"/>
            </w:tcMar>
          </w:tcPr>
          <w:p w:rsidR="4F255994" w:rsidP="65BDC3FD" w:rsidRDefault="4F255994" w14:paraId="623ED39B" w14:textId="15AD77B9">
            <w:pPr>
              <w:spacing w:after="160" w:line="276" w:lineRule="auto"/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SENSORY-MOTOR DOMAIN</w:t>
            </w:r>
          </w:p>
        </w:tc>
        <w:tc>
          <w:tcPr>
            <w:tcW w:w="28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2BFD0558" w14:textId="75AB44F9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During delivery (reflecting-in-action)</w:t>
            </w:r>
          </w:p>
          <w:p w:rsidR="4F255994" w:rsidP="65BDC3FD" w:rsidRDefault="5016B303" w14:paraId="6420C7D5" w14:textId="0E63C0CA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physical or material adjustments d</w:t>
            </w:r>
            <w:r w:rsidRPr="65BDC3FD" w:rsidR="156B2BF1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make during the session?</w:t>
            </w:r>
          </w:p>
          <w:p w:rsidR="4F255994" w:rsidP="65BDC3FD" w:rsidRDefault="5016B303" w14:paraId="54A47FDA" w14:textId="5A814D9A">
            <w:pPr>
              <w:pStyle w:val="ListParagraph"/>
              <w:numPr>
                <w:ilvl w:val="0"/>
                <w:numId w:val="4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d</w:t>
            </w:r>
            <w:r w:rsidRPr="65BDC3FD" w:rsidR="1ACD85CF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adapt the use of space or resources in response to what was happening?</w:t>
            </w:r>
          </w:p>
          <w:p w:rsidR="4F255994" w:rsidP="65BDC3FD" w:rsidRDefault="4F255994" w14:paraId="017D9461" w14:textId="0971CEBD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4464B66A" w14:textId="30A90BDE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After delivery (reflecting-on-action)</w:t>
            </w:r>
          </w:p>
          <w:p w:rsidR="4F255994" w:rsidP="65BDC3FD" w:rsidRDefault="4F255994" w14:paraId="017E2694" w14:textId="653BAD87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changes to space, materials, or physical setup might improve the activity?</w:t>
            </w:r>
          </w:p>
          <w:p w:rsidR="4F255994" w:rsidP="65BDC3FD" w:rsidRDefault="5016B303" w14:paraId="170E303B" w14:textId="069211E6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Could different or additional resources support the hands-on </w:t>
            </w:r>
            <w:r w:rsidRPr="65BDC3FD" w:rsidR="1018D18C">
              <w:rPr>
                <w:rFonts w:ascii="Aptos" w:hAnsi="Aptos" w:eastAsia="Aptos" w:cs="Aptos"/>
                <w:sz w:val="18"/>
                <w:szCs w:val="18"/>
              </w:rPr>
              <w:t>aspect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of learning?</w:t>
            </w:r>
          </w:p>
          <w:p w:rsidR="4F255994" w:rsidP="65BDC3FD" w:rsidRDefault="4F255994" w14:paraId="62291AFB" w14:textId="460967F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might you make practical skill development more explicit or intentional?</w:t>
            </w:r>
          </w:p>
          <w:p w:rsidR="4F255994" w:rsidP="65BDC3FD" w:rsidRDefault="4F255994" w14:paraId="0F8D732C" w14:textId="291C8034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</w:tr>
      <w:tr w:rsidR="4F255994" w:rsidTr="1BEB7FC5" w14:paraId="57926646" w14:textId="77777777">
        <w:trPr>
          <w:trHeight w:val="255"/>
        </w:trPr>
        <w:tc>
          <w:tcPr>
            <w:tcW w:w="2280" w:type="dxa"/>
            <w:vMerge/>
            <w:tcMar/>
            <w:vAlign w:val="center"/>
          </w:tcPr>
          <w:p w:rsidR="00083126" w:rsidRDefault="00083126" w14:paraId="2C66D278" w14:textId="77777777"/>
        </w:tc>
        <w:tc>
          <w:tcPr>
            <w:tcW w:w="13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C5AC" w:themeFill="accent2" w:themeFillTint="66"/>
            <w:tcMar>
              <w:left w:w="108" w:type="dxa"/>
              <w:right w:w="108" w:type="dxa"/>
            </w:tcMar>
          </w:tcPr>
          <w:p w:rsidR="4F255994" w:rsidP="65BDC3FD" w:rsidRDefault="4F255994" w14:paraId="69E6B85E" w14:textId="56D105F7">
            <w:pPr>
              <w:spacing w:after="160" w:line="276" w:lineRule="auto"/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color w:val="000000" w:themeColor="text1"/>
                <w:sz w:val="18"/>
                <w:szCs w:val="18"/>
              </w:rPr>
              <w:t>SOCIAL-INCLUSIVE DOMAIN</w:t>
            </w:r>
          </w:p>
        </w:tc>
        <w:tc>
          <w:tcPr>
            <w:tcW w:w="28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50462CF1" w14:textId="53EF1505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During delivery (reflecting-in-action)</w:t>
            </w:r>
          </w:p>
          <w:p w:rsidR="4F255994" w:rsidP="65BDC3FD" w:rsidRDefault="5016B303" w14:paraId="1A0EA108" w14:textId="285A1D3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d</w:t>
            </w:r>
            <w:r w:rsidRPr="65BDC3FD" w:rsidR="28C2D0C4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do to address participation imbalances or access issues?</w:t>
            </w:r>
          </w:p>
          <w:p w:rsidR="4F255994" w:rsidP="65BDC3FD" w:rsidRDefault="5016B303" w14:paraId="555CAF7F" w14:textId="11597E44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d</w:t>
            </w:r>
            <w:r w:rsidRPr="65BDC3FD" w:rsidR="2DF633F5">
              <w:rPr>
                <w:rFonts w:ascii="Aptos" w:hAnsi="Aptos" w:eastAsia="Aptos" w:cs="Aptos"/>
                <w:sz w:val="18"/>
                <w:szCs w:val="18"/>
              </w:rPr>
              <w:t>o</w:t>
            </w: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you try to open up space for different ways of contributing?</w:t>
            </w:r>
          </w:p>
          <w:p w:rsidR="4F255994" w:rsidP="65BDC3FD" w:rsidRDefault="4F255994" w14:paraId="03B893EC" w14:textId="7943056A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306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4F255994" w:rsidP="65BDC3FD" w:rsidRDefault="4F255994" w14:paraId="6C81EEC5" w14:textId="17DC6F43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After delivery (reflecting-on-action)</w:t>
            </w:r>
          </w:p>
          <w:p w:rsidR="4F255994" w:rsidP="65BDC3FD" w:rsidRDefault="4F255994" w14:paraId="74C64F6E" w14:textId="6BBF848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could you adapt the activity to support a wider range of learners?</w:t>
            </w:r>
          </w:p>
          <w:p w:rsidR="4F255994" w:rsidP="65BDC3FD" w:rsidRDefault="5016B303" w14:paraId="2C20E0B9" w14:textId="5A7CA23F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What changes might create more equal opportunities for participation?</w:t>
            </w:r>
          </w:p>
          <w:p w:rsidR="4F255994" w:rsidP="65BDC3FD" w:rsidRDefault="4F255994" w14:paraId="7180E627" w14:textId="183A24C1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>How could you build in greater flexibility for different ways of engaging?</w:t>
            </w:r>
          </w:p>
          <w:p w:rsidR="4F255994" w:rsidP="65BDC3FD" w:rsidRDefault="4F255994" w14:paraId="501B7F8C" w14:textId="3C16AFFE">
            <w:pPr>
              <w:spacing w:after="160"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5BDC3F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</w:tr>
    </w:tbl>
    <w:p w:rsidR="10E64FF5" w:rsidP="65BDC3FD" w:rsidRDefault="39999BC7" w14:paraId="756CA39F" w14:textId="485C9B69">
      <w:p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65BDC3FD">
        <w:rPr>
          <w:rFonts w:ascii="Aptos" w:hAnsi="Aptos" w:eastAsia="Aptos" w:cs="Aptos"/>
          <w:sz w:val="22"/>
          <w:szCs w:val="22"/>
          <w:lang w:val="en-GB"/>
        </w:rPr>
        <w:t xml:space="preserve"> </w:t>
      </w:r>
    </w:p>
    <w:p w:rsidR="10E64FF5" w:rsidP="1BEB7FC5" w:rsidRDefault="72B0BDE4" w14:paraId="66C46BC7" w14:textId="37799DBA">
      <w:pPr>
        <w:pStyle w:val="Heading2"/>
        <w:rPr>
          <w:rFonts w:ascii="Aptos" w:hAnsi="Aptos" w:eastAsia="Aptos" w:cs="Aptos"/>
          <w:b w:val="1"/>
          <w:bCs w:val="1"/>
          <w:sz w:val="22"/>
          <w:szCs w:val="22"/>
          <w:lang w:val="en-GB"/>
        </w:rPr>
      </w:pPr>
      <w:r w:rsidRPr="1BEB7FC5" w:rsidR="0FD7D5DB">
        <w:rPr>
          <w:lang w:val="en-GB"/>
        </w:rPr>
        <w:t xml:space="preserve"> </w:t>
      </w:r>
      <w:r w:rsidRPr="1BEB7FC5" w:rsidR="26F7BA42">
        <w:rPr>
          <w:lang w:val="en-GB"/>
        </w:rPr>
        <w:t xml:space="preserve">Stage 4 – What next? </w:t>
      </w:r>
    </w:p>
    <w:p w:rsidR="10E64FF5" w:rsidP="65BDC3FD" w:rsidRDefault="39999BC7" w14:paraId="36CFECB9" w14:textId="5E7FDD47">
      <w:pPr>
        <w:spacing w:line="276" w:lineRule="auto"/>
        <w:rPr>
          <w:rFonts w:ascii="Aptos" w:hAnsi="Aptos" w:eastAsia="Aptos" w:cs="Aptos"/>
          <w:sz w:val="22"/>
          <w:szCs w:val="22"/>
          <w:lang w:val="en-GB"/>
        </w:rPr>
      </w:pPr>
      <w:r w:rsidRPr="65BDC3FD">
        <w:rPr>
          <w:rFonts w:ascii="Aptos" w:hAnsi="Aptos" w:eastAsia="Aptos" w:cs="Aptos"/>
          <w:sz w:val="22"/>
          <w:szCs w:val="22"/>
          <w:lang w:val="en-GB"/>
        </w:rPr>
        <w:t>Based on your reflections: what one or two changes would have the most impact across multiple d</w:t>
      </w:r>
      <w:r w:rsidRPr="65BDC3FD" w:rsidR="7A3A3D0F">
        <w:rPr>
          <w:rFonts w:ascii="Aptos" w:hAnsi="Aptos" w:eastAsia="Aptos" w:cs="Aptos"/>
          <w:sz w:val="22"/>
          <w:szCs w:val="22"/>
          <w:lang w:val="en-GB"/>
        </w:rPr>
        <w:t>omains</w:t>
      </w:r>
      <w:r w:rsidRPr="65BDC3FD">
        <w:rPr>
          <w:rFonts w:ascii="Aptos" w:hAnsi="Aptos" w:eastAsia="Aptos" w:cs="Aptos"/>
          <w:sz w:val="22"/>
          <w:szCs w:val="22"/>
          <w:lang w:val="en-GB"/>
        </w:rPr>
        <w:t xml:space="preserve"> - affective, cognitive, sensorimotor, and social? What trade-offs might these changes involve?</w:t>
      </w:r>
    </w:p>
    <w:p w:rsidR="10E64FF5" w:rsidP="1BEB7FC5" w:rsidRDefault="39999BC7" w14:paraId="4C913085" w14:textId="05E0291E">
      <w:pPr>
        <w:pStyle w:val="Heading2"/>
        <w:rPr>
          <w:rFonts w:ascii="Aptos" w:hAnsi="Aptos" w:eastAsia="Aptos" w:cs="Aptos"/>
          <w:b w:val="1"/>
          <w:bCs w:val="1"/>
          <w:sz w:val="22"/>
          <w:szCs w:val="22"/>
          <w:lang w:val="en-GB"/>
        </w:rPr>
      </w:pPr>
      <w:r w:rsidRPr="1BEB7FC5" w:rsidR="0FD7D5DB">
        <w:rPr>
          <w:lang w:val="en-GB"/>
        </w:rPr>
        <w:t>Notes on using this framework</w:t>
      </w:r>
    </w:p>
    <w:p w:rsidR="10E64FF5" w:rsidP="65BDC3FD" w:rsidRDefault="39999BC7" w14:paraId="1875FDE8" w14:textId="1A347359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rFonts w:ascii="Aptos" w:hAnsi="Aptos" w:eastAsia="Aptos" w:cs="Aptos"/>
          <w:sz w:val="22"/>
          <w:szCs w:val="22"/>
          <w:lang w:val="en-GB"/>
        </w:rPr>
      </w:pPr>
      <w:r w:rsidRPr="65BDC3FD">
        <w:rPr>
          <w:rFonts w:ascii="Aptos" w:hAnsi="Aptos" w:eastAsia="Aptos" w:cs="Aptos"/>
          <w:sz w:val="22"/>
          <w:szCs w:val="22"/>
          <w:lang w:val="en-GB"/>
        </w:rPr>
        <w:t>Select, don't exhaust: Choose questions relevant to your context. You are not expected to answer everything.</w:t>
      </w:r>
    </w:p>
    <w:p w:rsidR="10E64FF5" w:rsidP="65BDC3FD" w:rsidRDefault="39999BC7" w14:paraId="79BBD67C" w14:textId="139A1A80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rFonts w:ascii="Aptos" w:hAnsi="Aptos" w:eastAsia="Aptos" w:cs="Aptos"/>
          <w:sz w:val="22"/>
          <w:szCs w:val="22"/>
          <w:lang w:val="en-GB"/>
        </w:rPr>
      </w:pPr>
      <w:r w:rsidRPr="65BDC3FD">
        <w:rPr>
          <w:rFonts w:ascii="Aptos" w:hAnsi="Aptos" w:eastAsia="Aptos" w:cs="Aptos"/>
          <w:sz w:val="22"/>
          <w:szCs w:val="22"/>
          <w:lang w:val="en-GB"/>
        </w:rPr>
        <w:t>Diverse participation matters: Not all students who are quiet are disengaged. Look for different modes of engagement, not just the most visible ones.</w:t>
      </w:r>
    </w:p>
    <w:p w:rsidR="10E64FF5" w:rsidP="65BDC3FD" w:rsidRDefault="39999BC7" w14:paraId="01A32411" w14:textId="5D2092D7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rFonts w:ascii="Aptos" w:hAnsi="Aptos" w:eastAsia="Aptos" w:cs="Aptos"/>
          <w:sz w:val="22"/>
          <w:szCs w:val="22"/>
          <w:lang w:val="en-GB"/>
        </w:rPr>
      </w:pPr>
      <w:r w:rsidRPr="65BDC3FD">
        <w:rPr>
          <w:rFonts w:ascii="Aptos" w:hAnsi="Aptos" w:eastAsia="Aptos" w:cs="Aptos"/>
          <w:sz w:val="22"/>
          <w:szCs w:val="22"/>
          <w:lang w:val="en-GB"/>
        </w:rPr>
        <w:t>Capture thoughts during delivery: The 'reflecting-in-action' questions work best if you make brief notes during or immediately after your session.</w:t>
      </w:r>
    </w:p>
    <w:p w:rsidR="10E64FF5" w:rsidP="65BDC3FD" w:rsidRDefault="39999BC7" w14:paraId="56B697C9" w14:textId="4C243BBB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rFonts w:ascii="Aptos" w:hAnsi="Aptos" w:eastAsia="Aptos" w:cs="Aptos"/>
          <w:sz w:val="22"/>
          <w:szCs w:val="22"/>
          <w:lang w:val="en-GB"/>
        </w:rPr>
      </w:pPr>
      <w:r w:rsidRPr="65BDC3FD">
        <w:rPr>
          <w:rFonts w:ascii="Aptos" w:hAnsi="Aptos" w:eastAsia="Aptos" w:cs="Aptos"/>
          <w:sz w:val="22"/>
          <w:szCs w:val="22"/>
          <w:lang w:val="en-GB"/>
        </w:rPr>
        <w:t>Synthesis is where meaning emerges: The cross-domain prompts at Abstract Conceptualisation and Active Experimentation invite you to bring observations together. This is often where the most useful insights arise.</w:t>
      </w:r>
    </w:p>
    <w:p w:rsidR="10E64FF5" w:rsidP="65BDC3FD" w:rsidRDefault="39999BC7" w14:paraId="356E61CB" w14:textId="119EC1B0">
      <w:pPr>
        <w:pStyle w:val="ListParagraph"/>
        <w:numPr>
          <w:ilvl w:val="0"/>
          <w:numId w:val="1"/>
        </w:numPr>
        <w:spacing w:after="0" w:line="276" w:lineRule="auto"/>
        <w:ind w:left="360"/>
        <w:rPr>
          <w:rFonts w:ascii="Aptos" w:hAnsi="Aptos" w:eastAsia="Aptos" w:cs="Aptos"/>
          <w:sz w:val="22"/>
          <w:szCs w:val="22"/>
          <w:lang w:val="en-GB"/>
        </w:rPr>
      </w:pPr>
      <w:r w:rsidRPr="65BDC3FD">
        <w:rPr>
          <w:rFonts w:ascii="Aptos" w:hAnsi="Aptos" w:eastAsia="Aptos" w:cs="Aptos"/>
          <w:sz w:val="22"/>
          <w:szCs w:val="22"/>
          <w:lang w:val="en-GB"/>
        </w:rPr>
        <w:t>Evaluation as development, not audit: This framework is designed to support your professional learning and the improvement of playful teaching - not to generate data for accountability purposes.</w:t>
      </w:r>
    </w:p>
    <w:p w:rsidR="4F255994" w:rsidP="1BEB7FC5" w:rsidRDefault="4F255994" w14:paraId="30FA82FE" w14:textId="223945DD">
      <w:pPr>
        <w:pStyle w:val="Normal"/>
        <w:keepNext w:val="1"/>
        <w:keepLines w:val="1"/>
        <w:rPr>
          <w:lang w:val="en-GB"/>
        </w:rPr>
      </w:pPr>
    </w:p>
    <w:p w:rsidR="4F255994" w:rsidP="4F255994" w:rsidRDefault="4F255994" w14:paraId="3F8C98EA" w14:textId="4EB1C462">
      <w:pPr>
        <w:keepNext/>
        <w:keepLines/>
        <w:rPr>
          <w:lang w:val="en-GB"/>
        </w:rPr>
      </w:pPr>
    </w:p>
    <w:p w:rsidR="4B4C2A63" w:rsidP="65BDC3FD" w:rsidRDefault="4B4C2A63" w14:paraId="525CCAB5" w14:textId="6FF00689">
      <w:pPr>
        <w:keepNext/>
        <w:keepLines/>
      </w:pPr>
      <w:r>
        <w:br/>
      </w:r>
      <w:r>
        <w:br/>
      </w:r>
    </w:p>
    <w:sectPr w:rsidR="4B4C2A63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2eda9f2dfe854d0f"/>
      <w:footerReference w:type="default" r:id="R72d4b740aa894a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.xml><?xml version="1.0" encoding="utf-8"?>
<w:ftr xmlns:w14="http://schemas.microsoft.com/office/word/2010/wordml" xmlns:w="http://schemas.openxmlformats.org/wordprocessingml/2006/main">
  <w:p w:rsidR="1BEB7FC5" w:rsidP="1BEB7FC5" w:rsidRDefault="1BEB7FC5" w14:paraId="28232FDC" w14:textId="1F36CDD9">
    <w:pPr>
      <w:pStyle w:val="Header"/>
      <w:tabs>
        <w:tab w:val="center" w:leader="none" w:pos="4680"/>
        <w:tab w:val="right" w:leader="none" w:pos="9360"/>
      </w:tabs>
      <w:bidi w:val="0"/>
      <w:spacing w:after="0" w:line="240" w:lineRule="auto"/>
      <w:ind w:left="-115"/>
      <w:jc w:val="left"/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US"/>
      </w:rPr>
    </w:pPr>
    <w:r w:rsidRPr="1BEB7FC5" w:rsidR="1BEB7FC5">
      <w:rPr>
        <w:rFonts w:ascii="Aptos" w:hAnsi="Aptos" w:eastAsia="Aptos" w:cs="Aptos"/>
        <w:noProof w:val="0"/>
        <w:color w:val="000000" w:themeColor="text1" w:themeTint="FF" w:themeShade="FF"/>
        <w:sz w:val="24"/>
        <w:szCs w:val="24"/>
        <w:lang w:val="en-GB"/>
      </w:rPr>
      <w:t>© RE:PLAY project (Researching the Effectiveness of Playful Learning in Higher Education), funded by the ESRC. Licensed under CC BY 4.0.</w:t>
    </w: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BEB7FC5" w:rsidTr="1BEB7FC5" w14:paraId="34917523">
      <w:trPr>
        <w:trHeight w:val="300"/>
      </w:trPr>
      <w:tc>
        <w:tcPr>
          <w:tcW w:w="3120" w:type="dxa"/>
          <w:tcMar/>
        </w:tcPr>
        <w:p w:rsidR="1BEB7FC5" w:rsidP="1BEB7FC5" w:rsidRDefault="1BEB7FC5" w14:paraId="1D354C67" w14:textId="4D026BB2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left"/>
            <w:rPr>
              <w:rFonts w:ascii="Aptos" w:hAnsi="Aptos" w:eastAsia="Aptos" w:cs="Aptos"/>
              <w:sz w:val="24"/>
              <w:szCs w:val="24"/>
              <w:lang w:val="en-GB"/>
            </w:rPr>
          </w:pPr>
          <w:r w:rsidR="1BEB7FC5">
            <w:drawing>
              <wp:inline wp14:editId="0760FD58" wp14:anchorId="6E65EC2D">
                <wp:extent cx="1838325" cy="466725"/>
                <wp:effectExtent l="0" t="0" r="0" b="0"/>
                <wp:docPr id="108373788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083737882" name="Picture 108373788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218555463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3832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1BEB7FC5" w:rsidP="1BEB7FC5" w:rsidRDefault="1BEB7FC5" w14:paraId="78892464" w14:textId="32C2F598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sz w:val="24"/>
              <w:szCs w:val="24"/>
              <w:lang w:val="en-GB"/>
            </w:rPr>
          </w:pPr>
        </w:p>
      </w:tc>
      <w:tc>
        <w:tcPr>
          <w:tcW w:w="3120" w:type="dxa"/>
          <w:tcMar/>
        </w:tcPr>
        <w:p w:rsidR="1BEB7FC5" w:rsidP="1BEB7FC5" w:rsidRDefault="1BEB7FC5" w14:paraId="0DCBC653" w14:textId="354EAD56">
          <w:pPr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right="-115"/>
            <w:jc w:val="center"/>
            <w:rPr>
              <w:rFonts w:ascii="Aptos" w:hAnsi="Aptos" w:eastAsia="Aptos" w:cs="Aptos"/>
              <w:sz w:val="24"/>
              <w:szCs w:val="24"/>
              <w:lang w:val="en-GB"/>
            </w:rPr>
          </w:pPr>
          <w:r w:rsidR="1BEB7FC5">
            <w:drawing>
              <wp:inline wp14:editId="3E23BAB7" wp14:anchorId="6BBE92AF">
                <wp:extent cx="1809750" cy="295275"/>
                <wp:effectExtent l="0" t="0" r="0" b="0"/>
                <wp:docPr id="1022539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0225391" name="Picture 1022539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896662809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09750" cy="29527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1BEB7FC5" w:rsidP="1BEB7FC5" w:rsidRDefault="1BEB7FC5" w14:paraId="5E449259" w14:textId="5CE4AE1C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7v9+pD+oq1LOf" int2:id="su1n8v2m">
      <int2:state int2:type="spell" int2:value="Rejected"/>
    </int2:textHash>
    <int2:textHash int2:hashCode="D4bdXDv9h+9s2y" int2:id="ichj5VeF">
      <int2:state int2:type="spell" int2:value="Rejected"/>
    </int2:textHash>
    <int2:bookmark int2:bookmarkName="_Int_sLwOR6KP" int2:invalidationBookmarkName="" int2:hashCode="FhjRAxq2wMyHvR" int2:id="C0lXlptC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1">
    <w:nsid w:val="66327f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129B8BC"/>
    <w:multiLevelType w:val="hybridMultilevel"/>
    <w:tmpl w:val="FFFFFFFF"/>
    <w:lvl w:ilvl="0" w:tplc="1E620B9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E60A2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992A5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005D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97C2A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CAA3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98F7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A601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8877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32867E"/>
    <w:multiLevelType w:val="hybridMultilevel"/>
    <w:tmpl w:val="FFFFFFFF"/>
    <w:lvl w:ilvl="0" w:tplc="6FF8E35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C16FD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964A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3E19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CAE1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65002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B695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B8D1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3CB2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82AEAC"/>
    <w:multiLevelType w:val="hybridMultilevel"/>
    <w:tmpl w:val="FFFFFFFF"/>
    <w:lvl w:ilvl="0" w:tplc="1DF6AB12">
      <w:start w:val="1"/>
      <w:numFmt w:val="decimal"/>
      <w:lvlText w:val="%1)"/>
      <w:lvlJc w:val="left"/>
      <w:pPr>
        <w:ind w:left="720" w:hanging="360"/>
      </w:pPr>
    </w:lvl>
    <w:lvl w:ilvl="1" w:tplc="5830B42A">
      <w:start w:val="1"/>
      <w:numFmt w:val="lowerLetter"/>
      <w:lvlText w:val="%2."/>
      <w:lvlJc w:val="left"/>
      <w:pPr>
        <w:ind w:left="1440" w:hanging="360"/>
      </w:pPr>
    </w:lvl>
    <w:lvl w:ilvl="2" w:tplc="1FAC4E88">
      <w:start w:val="1"/>
      <w:numFmt w:val="lowerRoman"/>
      <w:lvlText w:val="%3."/>
      <w:lvlJc w:val="right"/>
      <w:pPr>
        <w:ind w:left="2160" w:hanging="180"/>
      </w:pPr>
    </w:lvl>
    <w:lvl w:ilvl="3" w:tplc="0FD83864">
      <w:start w:val="1"/>
      <w:numFmt w:val="decimal"/>
      <w:lvlText w:val="%4."/>
      <w:lvlJc w:val="left"/>
      <w:pPr>
        <w:ind w:left="2880" w:hanging="360"/>
      </w:pPr>
    </w:lvl>
    <w:lvl w:ilvl="4" w:tplc="B1F22EE6">
      <w:start w:val="1"/>
      <w:numFmt w:val="lowerLetter"/>
      <w:lvlText w:val="%5."/>
      <w:lvlJc w:val="left"/>
      <w:pPr>
        <w:ind w:left="3600" w:hanging="360"/>
      </w:pPr>
    </w:lvl>
    <w:lvl w:ilvl="5" w:tplc="98B6FFBE">
      <w:start w:val="1"/>
      <w:numFmt w:val="lowerRoman"/>
      <w:lvlText w:val="%6."/>
      <w:lvlJc w:val="right"/>
      <w:pPr>
        <w:ind w:left="4320" w:hanging="180"/>
      </w:pPr>
    </w:lvl>
    <w:lvl w:ilvl="6" w:tplc="E6280C5C">
      <w:start w:val="1"/>
      <w:numFmt w:val="decimal"/>
      <w:lvlText w:val="%7."/>
      <w:lvlJc w:val="left"/>
      <w:pPr>
        <w:ind w:left="5040" w:hanging="360"/>
      </w:pPr>
    </w:lvl>
    <w:lvl w:ilvl="7" w:tplc="98884456">
      <w:start w:val="1"/>
      <w:numFmt w:val="lowerLetter"/>
      <w:lvlText w:val="%8."/>
      <w:lvlJc w:val="left"/>
      <w:pPr>
        <w:ind w:left="5760" w:hanging="360"/>
      </w:pPr>
    </w:lvl>
    <w:lvl w:ilvl="8" w:tplc="0212CA5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682C0"/>
    <w:multiLevelType w:val="hybridMultilevel"/>
    <w:tmpl w:val="FFFFFFFF"/>
    <w:lvl w:ilvl="0" w:tplc="551EE78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11EFC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2C37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0097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AAB7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9C7D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A802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24AA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D20BD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6A43EF"/>
    <w:multiLevelType w:val="hybridMultilevel"/>
    <w:tmpl w:val="FFFFFFFF"/>
    <w:lvl w:ilvl="0" w:tplc="CCD4745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07860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56CA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04F5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6D8A4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9AEA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9E19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BC09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AE4E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B8A919"/>
    <w:multiLevelType w:val="hybridMultilevel"/>
    <w:tmpl w:val="FFFFFFFF"/>
    <w:lvl w:ilvl="0" w:tplc="A80C891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AF8B7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6412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C647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A8BD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B09F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296ED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D66E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CEC5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A7C0759"/>
    <w:multiLevelType w:val="hybridMultilevel"/>
    <w:tmpl w:val="FFFFFFFF"/>
    <w:lvl w:ilvl="0" w:tplc="5F2A6D4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6804B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7263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DE85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E6EB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F823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4255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2ED9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EE9B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E4735E"/>
    <w:multiLevelType w:val="hybridMultilevel"/>
    <w:tmpl w:val="FFFFFFFF"/>
    <w:lvl w:ilvl="0" w:tplc="8CA6651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75E8A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72C6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D057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5870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4873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26EE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C239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8ABE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BFA97BB"/>
    <w:multiLevelType w:val="hybridMultilevel"/>
    <w:tmpl w:val="FFFFFFFF"/>
    <w:lvl w:ilvl="0" w:tplc="6C9E411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FA08A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CC99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4E56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C269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A2A34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08B4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9C33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608B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C1E4DBC"/>
    <w:multiLevelType w:val="hybridMultilevel"/>
    <w:tmpl w:val="FFFFFFFF"/>
    <w:lvl w:ilvl="0" w:tplc="C152D9D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3A293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2417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584C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64FC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7C69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F2CA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A037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02B2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F956856"/>
    <w:multiLevelType w:val="hybridMultilevel"/>
    <w:tmpl w:val="FFFFFFFF"/>
    <w:lvl w:ilvl="0" w:tplc="A57875C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B7E13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FA1F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1647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76BC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AC2A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4C91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BE75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8A08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092B278"/>
    <w:multiLevelType w:val="hybridMultilevel"/>
    <w:tmpl w:val="FFFFFFFF"/>
    <w:lvl w:ilvl="0" w:tplc="23A833E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75296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A01D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6A30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2067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C4DE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A02AF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8AF7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9493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1A328DB"/>
    <w:multiLevelType w:val="hybridMultilevel"/>
    <w:tmpl w:val="FFFFFFFF"/>
    <w:lvl w:ilvl="0" w:tplc="2BC0BD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304D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7D6F0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FAED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AA82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4639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B42D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C0B8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4607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E696C93"/>
    <w:multiLevelType w:val="hybridMultilevel"/>
    <w:tmpl w:val="FFFFFFFF"/>
    <w:lvl w:ilvl="0" w:tplc="0ABE7D2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978E5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8829E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6FCBB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F679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944A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B4F8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BA66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0436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2AFA0CE"/>
    <w:multiLevelType w:val="hybridMultilevel"/>
    <w:tmpl w:val="FFFFFFFF"/>
    <w:lvl w:ilvl="0" w:tplc="55C265EE">
      <w:start w:val="3"/>
      <w:numFmt w:val="decimal"/>
      <w:lvlText w:val="%1."/>
      <w:lvlJc w:val="left"/>
      <w:pPr>
        <w:ind w:left="720" w:hanging="360"/>
      </w:pPr>
    </w:lvl>
    <w:lvl w:ilvl="1" w:tplc="C716510A">
      <w:start w:val="1"/>
      <w:numFmt w:val="lowerLetter"/>
      <w:lvlText w:val="%2."/>
      <w:lvlJc w:val="left"/>
      <w:pPr>
        <w:ind w:left="1440" w:hanging="360"/>
      </w:pPr>
    </w:lvl>
    <w:lvl w:ilvl="2" w:tplc="50D2EDA8">
      <w:start w:val="1"/>
      <w:numFmt w:val="lowerRoman"/>
      <w:lvlText w:val="%3."/>
      <w:lvlJc w:val="right"/>
      <w:pPr>
        <w:ind w:left="2160" w:hanging="180"/>
      </w:pPr>
    </w:lvl>
    <w:lvl w:ilvl="3" w:tplc="E7C61D2E">
      <w:start w:val="1"/>
      <w:numFmt w:val="decimal"/>
      <w:lvlText w:val="%4."/>
      <w:lvlJc w:val="left"/>
      <w:pPr>
        <w:ind w:left="2880" w:hanging="360"/>
      </w:pPr>
    </w:lvl>
    <w:lvl w:ilvl="4" w:tplc="BA92EB82">
      <w:start w:val="1"/>
      <w:numFmt w:val="lowerLetter"/>
      <w:lvlText w:val="%5."/>
      <w:lvlJc w:val="left"/>
      <w:pPr>
        <w:ind w:left="3600" w:hanging="360"/>
      </w:pPr>
    </w:lvl>
    <w:lvl w:ilvl="5" w:tplc="86E2348E">
      <w:start w:val="1"/>
      <w:numFmt w:val="lowerRoman"/>
      <w:lvlText w:val="%6."/>
      <w:lvlJc w:val="right"/>
      <w:pPr>
        <w:ind w:left="4320" w:hanging="180"/>
      </w:pPr>
    </w:lvl>
    <w:lvl w:ilvl="6" w:tplc="B324E63A">
      <w:start w:val="1"/>
      <w:numFmt w:val="decimal"/>
      <w:lvlText w:val="%7."/>
      <w:lvlJc w:val="left"/>
      <w:pPr>
        <w:ind w:left="5040" w:hanging="360"/>
      </w:pPr>
    </w:lvl>
    <w:lvl w:ilvl="7" w:tplc="C0585FCE">
      <w:start w:val="1"/>
      <w:numFmt w:val="lowerLetter"/>
      <w:lvlText w:val="%8."/>
      <w:lvlJc w:val="left"/>
      <w:pPr>
        <w:ind w:left="5760" w:hanging="360"/>
      </w:pPr>
    </w:lvl>
    <w:lvl w:ilvl="8" w:tplc="CABAE06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21C9B"/>
    <w:multiLevelType w:val="hybridMultilevel"/>
    <w:tmpl w:val="FFFFFFFF"/>
    <w:lvl w:ilvl="0" w:tplc="D166E93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90459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7612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48CD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28E3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E87E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C806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D443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C23F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5C5054B"/>
    <w:multiLevelType w:val="hybridMultilevel"/>
    <w:tmpl w:val="FFFFFFFF"/>
    <w:lvl w:ilvl="0" w:tplc="226CE90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CF8FE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8C52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22D1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3AF0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406D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22B2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A9671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EE1E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4F9872"/>
    <w:multiLevelType w:val="hybridMultilevel"/>
    <w:tmpl w:val="FFFFFFFF"/>
    <w:lvl w:ilvl="0" w:tplc="4B322F4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CD69A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489E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D672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44A7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588B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60C4A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3C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1CD6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C28E9F5"/>
    <w:multiLevelType w:val="hybridMultilevel"/>
    <w:tmpl w:val="FFFFFFFF"/>
    <w:lvl w:ilvl="0" w:tplc="560443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8E05D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C4FB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0430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48AA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BC29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8AD7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32CD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80C4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072E8EF"/>
    <w:multiLevelType w:val="hybridMultilevel"/>
    <w:tmpl w:val="FFFFFFFF"/>
    <w:lvl w:ilvl="0" w:tplc="7930880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80CEA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FAC2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8601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CAF1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5009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00F2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2E64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29D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0750887"/>
    <w:multiLevelType w:val="hybridMultilevel"/>
    <w:tmpl w:val="FFFFFFFF"/>
    <w:lvl w:ilvl="0" w:tplc="D1D69EE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1F259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5A32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3416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CB247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06BF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B050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61A40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26D6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2AA20B7"/>
    <w:multiLevelType w:val="hybridMultilevel"/>
    <w:tmpl w:val="FFFFFFFF"/>
    <w:lvl w:ilvl="0" w:tplc="7FE6145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57698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0AAE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CCB3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D6281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505E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74604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6290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7274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8B43B5E"/>
    <w:multiLevelType w:val="hybridMultilevel"/>
    <w:tmpl w:val="A8BEFA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2A1CDB7"/>
    <w:multiLevelType w:val="hybridMultilevel"/>
    <w:tmpl w:val="FFFFFFFF"/>
    <w:lvl w:ilvl="0" w:tplc="F7ECDD1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6C07B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063E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509A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88F4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6690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809C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EA91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7078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CB39A13"/>
    <w:multiLevelType w:val="hybridMultilevel"/>
    <w:tmpl w:val="FFFFFFFF"/>
    <w:lvl w:ilvl="0" w:tplc="31284A6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65CC8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20FE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DC819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C205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7E84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CCAF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1C2D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A62D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D08B74B"/>
    <w:multiLevelType w:val="hybridMultilevel"/>
    <w:tmpl w:val="FFFFFFFF"/>
    <w:lvl w:ilvl="0" w:tplc="17103A1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EF30AA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BAFE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8582E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3A54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AC0E0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D4EC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5423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2CD4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56B612A"/>
    <w:multiLevelType w:val="hybridMultilevel"/>
    <w:tmpl w:val="FFFFFFFF"/>
    <w:lvl w:ilvl="0" w:tplc="5008D72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DFC15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FA59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74FA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B618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C0FB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A46B5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FBCAF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7E0E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6918C57"/>
    <w:multiLevelType w:val="hybridMultilevel"/>
    <w:tmpl w:val="FFFFFFFF"/>
    <w:lvl w:ilvl="0" w:tplc="B5EA723C">
      <w:start w:val="1"/>
      <w:numFmt w:val="decimal"/>
      <w:lvlText w:val="%1."/>
      <w:lvlJc w:val="left"/>
      <w:pPr>
        <w:ind w:left="720" w:hanging="360"/>
      </w:pPr>
    </w:lvl>
    <w:lvl w:ilvl="1" w:tplc="09A2E9C2">
      <w:start w:val="1"/>
      <w:numFmt w:val="lowerLetter"/>
      <w:lvlText w:val="%2."/>
      <w:lvlJc w:val="left"/>
      <w:pPr>
        <w:ind w:left="1440" w:hanging="360"/>
      </w:pPr>
    </w:lvl>
    <w:lvl w:ilvl="2" w:tplc="4344F680">
      <w:start w:val="1"/>
      <w:numFmt w:val="lowerRoman"/>
      <w:lvlText w:val="%3."/>
      <w:lvlJc w:val="right"/>
      <w:pPr>
        <w:ind w:left="2160" w:hanging="180"/>
      </w:pPr>
    </w:lvl>
    <w:lvl w:ilvl="3" w:tplc="222C5B18">
      <w:start w:val="1"/>
      <w:numFmt w:val="decimal"/>
      <w:lvlText w:val="%4."/>
      <w:lvlJc w:val="left"/>
      <w:pPr>
        <w:ind w:left="2880" w:hanging="360"/>
      </w:pPr>
    </w:lvl>
    <w:lvl w:ilvl="4" w:tplc="169006C8">
      <w:start w:val="1"/>
      <w:numFmt w:val="lowerLetter"/>
      <w:lvlText w:val="%5."/>
      <w:lvlJc w:val="left"/>
      <w:pPr>
        <w:ind w:left="3600" w:hanging="360"/>
      </w:pPr>
    </w:lvl>
    <w:lvl w:ilvl="5" w:tplc="7DD0F0EA">
      <w:start w:val="1"/>
      <w:numFmt w:val="lowerRoman"/>
      <w:lvlText w:val="%6."/>
      <w:lvlJc w:val="right"/>
      <w:pPr>
        <w:ind w:left="4320" w:hanging="180"/>
      </w:pPr>
    </w:lvl>
    <w:lvl w:ilvl="6" w:tplc="BF4EBDB4">
      <w:start w:val="1"/>
      <w:numFmt w:val="decimal"/>
      <w:lvlText w:val="%7."/>
      <w:lvlJc w:val="left"/>
      <w:pPr>
        <w:ind w:left="5040" w:hanging="360"/>
      </w:pPr>
    </w:lvl>
    <w:lvl w:ilvl="7" w:tplc="5AE0D30A">
      <w:start w:val="1"/>
      <w:numFmt w:val="lowerLetter"/>
      <w:lvlText w:val="%8."/>
      <w:lvlJc w:val="left"/>
      <w:pPr>
        <w:ind w:left="5760" w:hanging="360"/>
      </w:pPr>
    </w:lvl>
    <w:lvl w:ilvl="8" w:tplc="9CF6014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CB060"/>
    <w:multiLevelType w:val="hybridMultilevel"/>
    <w:tmpl w:val="FFFFFFFF"/>
    <w:lvl w:ilvl="0" w:tplc="F88CAF1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714CE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E92CB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9AD7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2645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9097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24023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3C48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22D1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7B7126E"/>
    <w:multiLevelType w:val="hybridMultilevel"/>
    <w:tmpl w:val="FFFFFFFF"/>
    <w:lvl w:ilvl="0" w:tplc="330823B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F18DD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D625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761D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7EC9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5EE7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B2F7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3A8E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B8F8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D22E74D"/>
    <w:multiLevelType w:val="hybridMultilevel"/>
    <w:tmpl w:val="FFFFFFFF"/>
    <w:lvl w:ilvl="0" w:tplc="3F6C95B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1427E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6AED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3E55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2026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66B5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ECBE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0A462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16AE7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2">
    <w:abstractNumId w:val="31"/>
  </w:num>
  <w:num w:numId="1" w16cid:durableId="1556890055">
    <w:abstractNumId w:val="6"/>
  </w:num>
  <w:num w:numId="2" w16cid:durableId="1551308367">
    <w:abstractNumId w:val="7"/>
  </w:num>
  <w:num w:numId="3" w16cid:durableId="2090731449">
    <w:abstractNumId w:val="23"/>
  </w:num>
  <w:num w:numId="4" w16cid:durableId="429013168">
    <w:abstractNumId w:val="19"/>
  </w:num>
  <w:num w:numId="5" w16cid:durableId="247934211">
    <w:abstractNumId w:val="3"/>
  </w:num>
  <w:num w:numId="6" w16cid:durableId="716393162">
    <w:abstractNumId w:val="16"/>
  </w:num>
  <w:num w:numId="7" w16cid:durableId="1017536326">
    <w:abstractNumId w:val="24"/>
  </w:num>
  <w:num w:numId="8" w16cid:durableId="841897620">
    <w:abstractNumId w:val="0"/>
  </w:num>
  <w:num w:numId="9" w16cid:durableId="1068191480">
    <w:abstractNumId w:val="20"/>
  </w:num>
  <w:num w:numId="10" w16cid:durableId="1876581415">
    <w:abstractNumId w:val="1"/>
  </w:num>
  <w:num w:numId="11" w16cid:durableId="1347177610">
    <w:abstractNumId w:val="26"/>
  </w:num>
  <w:num w:numId="12" w16cid:durableId="1746024639">
    <w:abstractNumId w:val="4"/>
  </w:num>
  <w:num w:numId="13" w16cid:durableId="191648502">
    <w:abstractNumId w:val="11"/>
  </w:num>
  <w:num w:numId="14" w16cid:durableId="1802114799">
    <w:abstractNumId w:val="21"/>
  </w:num>
  <w:num w:numId="15" w16cid:durableId="1159689791">
    <w:abstractNumId w:val="30"/>
  </w:num>
  <w:num w:numId="16" w16cid:durableId="588127064">
    <w:abstractNumId w:val="25"/>
  </w:num>
  <w:num w:numId="17" w16cid:durableId="22440854">
    <w:abstractNumId w:val="5"/>
  </w:num>
  <w:num w:numId="18" w16cid:durableId="919021490">
    <w:abstractNumId w:val="29"/>
  </w:num>
  <w:num w:numId="19" w16cid:durableId="1276330911">
    <w:abstractNumId w:val="9"/>
  </w:num>
  <w:num w:numId="20" w16cid:durableId="281962031">
    <w:abstractNumId w:val="15"/>
  </w:num>
  <w:num w:numId="21" w16cid:durableId="1028138279">
    <w:abstractNumId w:val="17"/>
  </w:num>
  <w:num w:numId="22" w16cid:durableId="231089740">
    <w:abstractNumId w:val="8"/>
  </w:num>
  <w:num w:numId="23" w16cid:durableId="1149328685">
    <w:abstractNumId w:val="28"/>
  </w:num>
  <w:num w:numId="24" w16cid:durableId="1280455258">
    <w:abstractNumId w:val="13"/>
  </w:num>
  <w:num w:numId="25" w16cid:durableId="634868876">
    <w:abstractNumId w:val="10"/>
  </w:num>
  <w:num w:numId="26" w16cid:durableId="590117509">
    <w:abstractNumId w:val="14"/>
  </w:num>
  <w:num w:numId="27" w16cid:durableId="922223410">
    <w:abstractNumId w:val="27"/>
  </w:num>
  <w:num w:numId="28" w16cid:durableId="667711092">
    <w:abstractNumId w:val="2"/>
  </w:num>
  <w:num w:numId="29" w16cid:durableId="208148735">
    <w:abstractNumId w:val="18"/>
  </w:num>
  <w:num w:numId="30" w16cid:durableId="1856725692">
    <w:abstractNumId w:val="12"/>
  </w:num>
  <w:num w:numId="31" w16cid:durableId="6694816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56158A"/>
    <w:rsid w:val="00065A12"/>
    <w:rsid w:val="00070196"/>
    <w:rsid w:val="00083126"/>
    <w:rsid w:val="000B37C3"/>
    <w:rsid w:val="000B7AE9"/>
    <w:rsid w:val="00107D56"/>
    <w:rsid w:val="00115CCA"/>
    <w:rsid w:val="0015CB40"/>
    <w:rsid w:val="00164AD4"/>
    <w:rsid w:val="00187A07"/>
    <w:rsid w:val="001944CE"/>
    <w:rsid w:val="001C70B0"/>
    <w:rsid w:val="00277A07"/>
    <w:rsid w:val="002A1FCF"/>
    <w:rsid w:val="002D00B9"/>
    <w:rsid w:val="002D1693"/>
    <w:rsid w:val="002F1059"/>
    <w:rsid w:val="002F4CDD"/>
    <w:rsid w:val="00334A5D"/>
    <w:rsid w:val="003459FD"/>
    <w:rsid w:val="003742D8"/>
    <w:rsid w:val="00376186"/>
    <w:rsid w:val="003B22BC"/>
    <w:rsid w:val="003F0F7D"/>
    <w:rsid w:val="00477C63"/>
    <w:rsid w:val="00483FCD"/>
    <w:rsid w:val="004A77E3"/>
    <w:rsid w:val="004C0A6D"/>
    <w:rsid w:val="004D7B99"/>
    <w:rsid w:val="004F6BD2"/>
    <w:rsid w:val="00532068"/>
    <w:rsid w:val="005362BF"/>
    <w:rsid w:val="00553417"/>
    <w:rsid w:val="0059330F"/>
    <w:rsid w:val="005B3453"/>
    <w:rsid w:val="005F5436"/>
    <w:rsid w:val="00602E9D"/>
    <w:rsid w:val="0062779C"/>
    <w:rsid w:val="006A3D10"/>
    <w:rsid w:val="006E39D6"/>
    <w:rsid w:val="00744470"/>
    <w:rsid w:val="00760979"/>
    <w:rsid w:val="00784B6A"/>
    <w:rsid w:val="007A2A57"/>
    <w:rsid w:val="007E3208"/>
    <w:rsid w:val="007F242E"/>
    <w:rsid w:val="00886ED1"/>
    <w:rsid w:val="008873C0"/>
    <w:rsid w:val="008B3837"/>
    <w:rsid w:val="00942A7E"/>
    <w:rsid w:val="009A5D08"/>
    <w:rsid w:val="009C131C"/>
    <w:rsid w:val="009D6C1A"/>
    <w:rsid w:val="00A319F2"/>
    <w:rsid w:val="00A33F1F"/>
    <w:rsid w:val="00A34FF4"/>
    <w:rsid w:val="00A60F44"/>
    <w:rsid w:val="00AC3D56"/>
    <w:rsid w:val="00AE7D10"/>
    <w:rsid w:val="00B03B79"/>
    <w:rsid w:val="00B043FE"/>
    <w:rsid w:val="00B1668C"/>
    <w:rsid w:val="00BD78E0"/>
    <w:rsid w:val="00BE7616"/>
    <w:rsid w:val="00C874D8"/>
    <w:rsid w:val="00CC3E26"/>
    <w:rsid w:val="00CF184B"/>
    <w:rsid w:val="00D14C8D"/>
    <w:rsid w:val="00D16281"/>
    <w:rsid w:val="00D2510D"/>
    <w:rsid w:val="00D473B2"/>
    <w:rsid w:val="00D63DC5"/>
    <w:rsid w:val="00DB086F"/>
    <w:rsid w:val="00DB1881"/>
    <w:rsid w:val="00DB1AEE"/>
    <w:rsid w:val="00DC3443"/>
    <w:rsid w:val="00E436F8"/>
    <w:rsid w:val="00E53CD0"/>
    <w:rsid w:val="00E75F76"/>
    <w:rsid w:val="00F42F53"/>
    <w:rsid w:val="00F61688"/>
    <w:rsid w:val="00F8308A"/>
    <w:rsid w:val="00F856E0"/>
    <w:rsid w:val="00FB54D1"/>
    <w:rsid w:val="01FEB9B9"/>
    <w:rsid w:val="0338F50B"/>
    <w:rsid w:val="03B3CA5F"/>
    <w:rsid w:val="03BD1453"/>
    <w:rsid w:val="03C786FE"/>
    <w:rsid w:val="03E0EC97"/>
    <w:rsid w:val="03EAB996"/>
    <w:rsid w:val="03F5B4D8"/>
    <w:rsid w:val="04938A07"/>
    <w:rsid w:val="04B577F7"/>
    <w:rsid w:val="05653B1D"/>
    <w:rsid w:val="05785E43"/>
    <w:rsid w:val="05ED3128"/>
    <w:rsid w:val="068610AC"/>
    <w:rsid w:val="06D73729"/>
    <w:rsid w:val="07E9E279"/>
    <w:rsid w:val="08035474"/>
    <w:rsid w:val="082B3636"/>
    <w:rsid w:val="08B45AB5"/>
    <w:rsid w:val="099397FE"/>
    <w:rsid w:val="09EF9305"/>
    <w:rsid w:val="0A033A59"/>
    <w:rsid w:val="0A142536"/>
    <w:rsid w:val="0AB5970A"/>
    <w:rsid w:val="0BA0AA94"/>
    <w:rsid w:val="0BD580A2"/>
    <w:rsid w:val="0C1A5798"/>
    <w:rsid w:val="0DA56878"/>
    <w:rsid w:val="0DF2B704"/>
    <w:rsid w:val="0E1D8886"/>
    <w:rsid w:val="0E6B9CA0"/>
    <w:rsid w:val="0EA51EBB"/>
    <w:rsid w:val="0EB6A34C"/>
    <w:rsid w:val="0EBC74BA"/>
    <w:rsid w:val="0EE7AB17"/>
    <w:rsid w:val="0FD7D5DB"/>
    <w:rsid w:val="0FFE2E35"/>
    <w:rsid w:val="10081FDE"/>
    <w:rsid w:val="1018D18C"/>
    <w:rsid w:val="10E64FF5"/>
    <w:rsid w:val="1193FF99"/>
    <w:rsid w:val="11D2033D"/>
    <w:rsid w:val="12180C59"/>
    <w:rsid w:val="122BA443"/>
    <w:rsid w:val="12DAEF2E"/>
    <w:rsid w:val="12EDDFA5"/>
    <w:rsid w:val="1315897B"/>
    <w:rsid w:val="132FB33F"/>
    <w:rsid w:val="136B4806"/>
    <w:rsid w:val="13B6CAFF"/>
    <w:rsid w:val="13BDD83E"/>
    <w:rsid w:val="143BC607"/>
    <w:rsid w:val="14A5CB39"/>
    <w:rsid w:val="151B1BD2"/>
    <w:rsid w:val="1520900D"/>
    <w:rsid w:val="152C5717"/>
    <w:rsid w:val="156B2BF1"/>
    <w:rsid w:val="1772E4E1"/>
    <w:rsid w:val="17C97C09"/>
    <w:rsid w:val="18CE9AE3"/>
    <w:rsid w:val="18F52B1A"/>
    <w:rsid w:val="18FAB22E"/>
    <w:rsid w:val="1913C6E3"/>
    <w:rsid w:val="193C8267"/>
    <w:rsid w:val="19BB7B2D"/>
    <w:rsid w:val="1A49F90B"/>
    <w:rsid w:val="1A9CB1F9"/>
    <w:rsid w:val="1AC208F4"/>
    <w:rsid w:val="1ACD85CF"/>
    <w:rsid w:val="1B97FF16"/>
    <w:rsid w:val="1BEB7FC5"/>
    <w:rsid w:val="1BEE3612"/>
    <w:rsid w:val="1C49A876"/>
    <w:rsid w:val="1CEE20CD"/>
    <w:rsid w:val="1D1E66E5"/>
    <w:rsid w:val="1D90682F"/>
    <w:rsid w:val="1D9A36E7"/>
    <w:rsid w:val="1DA52C3F"/>
    <w:rsid w:val="1DC9BC16"/>
    <w:rsid w:val="1DD6CD84"/>
    <w:rsid w:val="1E8CD552"/>
    <w:rsid w:val="1E9CDB00"/>
    <w:rsid w:val="1F014281"/>
    <w:rsid w:val="1F023218"/>
    <w:rsid w:val="202F7B9C"/>
    <w:rsid w:val="204C3FFB"/>
    <w:rsid w:val="20720734"/>
    <w:rsid w:val="210623E0"/>
    <w:rsid w:val="2135AAD3"/>
    <w:rsid w:val="230A26DB"/>
    <w:rsid w:val="2332F2D6"/>
    <w:rsid w:val="23737A32"/>
    <w:rsid w:val="23B3C469"/>
    <w:rsid w:val="24132502"/>
    <w:rsid w:val="2433F3FB"/>
    <w:rsid w:val="243DCD91"/>
    <w:rsid w:val="249A052B"/>
    <w:rsid w:val="24B0A507"/>
    <w:rsid w:val="24DD0733"/>
    <w:rsid w:val="24E067F1"/>
    <w:rsid w:val="24F2D541"/>
    <w:rsid w:val="25764308"/>
    <w:rsid w:val="25D41140"/>
    <w:rsid w:val="25D831E7"/>
    <w:rsid w:val="2619E1D4"/>
    <w:rsid w:val="261B591C"/>
    <w:rsid w:val="268E4A9D"/>
    <w:rsid w:val="26E9876E"/>
    <w:rsid w:val="26F7BA42"/>
    <w:rsid w:val="27E9AEDE"/>
    <w:rsid w:val="280A4107"/>
    <w:rsid w:val="282495BC"/>
    <w:rsid w:val="286641EE"/>
    <w:rsid w:val="288E849B"/>
    <w:rsid w:val="28C2D0C4"/>
    <w:rsid w:val="28CFC283"/>
    <w:rsid w:val="29059497"/>
    <w:rsid w:val="292ED9F2"/>
    <w:rsid w:val="29A5B5F6"/>
    <w:rsid w:val="29BEA13B"/>
    <w:rsid w:val="29D8473E"/>
    <w:rsid w:val="29E4DC73"/>
    <w:rsid w:val="29F1FEEB"/>
    <w:rsid w:val="2AA507AA"/>
    <w:rsid w:val="2AB6269B"/>
    <w:rsid w:val="2AC08505"/>
    <w:rsid w:val="2AE130EB"/>
    <w:rsid w:val="2B00C14E"/>
    <w:rsid w:val="2B72A959"/>
    <w:rsid w:val="2B88014A"/>
    <w:rsid w:val="2B915BFE"/>
    <w:rsid w:val="2B9D787D"/>
    <w:rsid w:val="2C15F88D"/>
    <w:rsid w:val="2C78366D"/>
    <w:rsid w:val="2DBFA7C7"/>
    <w:rsid w:val="2DC5FF13"/>
    <w:rsid w:val="2DF4936A"/>
    <w:rsid w:val="2DF633F5"/>
    <w:rsid w:val="2E29F815"/>
    <w:rsid w:val="2ED68EEE"/>
    <w:rsid w:val="2EEBBBFA"/>
    <w:rsid w:val="2F94491C"/>
    <w:rsid w:val="2FA43377"/>
    <w:rsid w:val="2FAE8F0D"/>
    <w:rsid w:val="2FC577B9"/>
    <w:rsid w:val="2FCC04C5"/>
    <w:rsid w:val="2FF605C8"/>
    <w:rsid w:val="30512128"/>
    <w:rsid w:val="30D743C9"/>
    <w:rsid w:val="310871AF"/>
    <w:rsid w:val="310DA708"/>
    <w:rsid w:val="321DD476"/>
    <w:rsid w:val="327030A3"/>
    <w:rsid w:val="329FA17D"/>
    <w:rsid w:val="34809456"/>
    <w:rsid w:val="34CF794E"/>
    <w:rsid w:val="351350E9"/>
    <w:rsid w:val="351AC703"/>
    <w:rsid w:val="357AFB66"/>
    <w:rsid w:val="357F4345"/>
    <w:rsid w:val="358BABE0"/>
    <w:rsid w:val="366B0316"/>
    <w:rsid w:val="370044D7"/>
    <w:rsid w:val="37103AD3"/>
    <w:rsid w:val="371C2793"/>
    <w:rsid w:val="375C350F"/>
    <w:rsid w:val="37828278"/>
    <w:rsid w:val="37A66CE3"/>
    <w:rsid w:val="37C0F50F"/>
    <w:rsid w:val="37D4A6D0"/>
    <w:rsid w:val="37EDF038"/>
    <w:rsid w:val="38BBDEAF"/>
    <w:rsid w:val="390D4773"/>
    <w:rsid w:val="3911B51F"/>
    <w:rsid w:val="398CA6E3"/>
    <w:rsid w:val="39999BC7"/>
    <w:rsid w:val="3A256B2F"/>
    <w:rsid w:val="3B29027A"/>
    <w:rsid w:val="3B35F261"/>
    <w:rsid w:val="3B40F2D7"/>
    <w:rsid w:val="3BD3A00C"/>
    <w:rsid w:val="3C9C1B07"/>
    <w:rsid w:val="3CCF0F46"/>
    <w:rsid w:val="3CF18CBE"/>
    <w:rsid w:val="3F59AA48"/>
    <w:rsid w:val="3F797D1A"/>
    <w:rsid w:val="3FB86729"/>
    <w:rsid w:val="3FCBE127"/>
    <w:rsid w:val="404A122C"/>
    <w:rsid w:val="407F69FE"/>
    <w:rsid w:val="4140FB01"/>
    <w:rsid w:val="41673A38"/>
    <w:rsid w:val="4228360D"/>
    <w:rsid w:val="42E793A6"/>
    <w:rsid w:val="42E89B43"/>
    <w:rsid w:val="435A1A83"/>
    <w:rsid w:val="4371C364"/>
    <w:rsid w:val="438678B4"/>
    <w:rsid w:val="44032497"/>
    <w:rsid w:val="4421814B"/>
    <w:rsid w:val="45436B94"/>
    <w:rsid w:val="459E574E"/>
    <w:rsid w:val="45B49A39"/>
    <w:rsid w:val="46FF0CA3"/>
    <w:rsid w:val="47511DAF"/>
    <w:rsid w:val="4798B3C9"/>
    <w:rsid w:val="4826341D"/>
    <w:rsid w:val="489B1EC0"/>
    <w:rsid w:val="48ABD350"/>
    <w:rsid w:val="48D68563"/>
    <w:rsid w:val="4965C146"/>
    <w:rsid w:val="496EA1D6"/>
    <w:rsid w:val="49B4E79B"/>
    <w:rsid w:val="4A127776"/>
    <w:rsid w:val="4A97A820"/>
    <w:rsid w:val="4AA6B61E"/>
    <w:rsid w:val="4ABFEADA"/>
    <w:rsid w:val="4B4C2A63"/>
    <w:rsid w:val="4B4F68C1"/>
    <w:rsid w:val="4B716F3C"/>
    <w:rsid w:val="4BDCABE8"/>
    <w:rsid w:val="4C35DC76"/>
    <w:rsid w:val="4CD648D8"/>
    <w:rsid w:val="4CE64F77"/>
    <w:rsid w:val="4D61E15E"/>
    <w:rsid w:val="4DC03947"/>
    <w:rsid w:val="4DC3CA71"/>
    <w:rsid w:val="4DE42813"/>
    <w:rsid w:val="4E4FC406"/>
    <w:rsid w:val="4ED3945E"/>
    <w:rsid w:val="4F0530D0"/>
    <w:rsid w:val="4F255994"/>
    <w:rsid w:val="4F4B12D0"/>
    <w:rsid w:val="4F8EC260"/>
    <w:rsid w:val="4F8F1FE8"/>
    <w:rsid w:val="4F92DA8A"/>
    <w:rsid w:val="4FE1C37B"/>
    <w:rsid w:val="4FF810BB"/>
    <w:rsid w:val="50013BC9"/>
    <w:rsid w:val="5016B303"/>
    <w:rsid w:val="501AF9E8"/>
    <w:rsid w:val="501B6003"/>
    <w:rsid w:val="50A30C24"/>
    <w:rsid w:val="50B117E3"/>
    <w:rsid w:val="50C94D25"/>
    <w:rsid w:val="51F71076"/>
    <w:rsid w:val="523CC469"/>
    <w:rsid w:val="525C89E5"/>
    <w:rsid w:val="52C928D6"/>
    <w:rsid w:val="52DEC67B"/>
    <w:rsid w:val="53C7445D"/>
    <w:rsid w:val="541BBCCF"/>
    <w:rsid w:val="552E3803"/>
    <w:rsid w:val="55337263"/>
    <w:rsid w:val="55801A8A"/>
    <w:rsid w:val="568BCB4D"/>
    <w:rsid w:val="575AE40C"/>
    <w:rsid w:val="57D42D62"/>
    <w:rsid w:val="5952A175"/>
    <w:rsid w:val="59B05AB3"/>
    <w:rsid w:val="59E485B6"/>
    <w:rsid w:val="59FEE868"/>
    <w:rsid w:val="5A399EDA"/>
    <w:rsid w:val="5AAABB7C"/>
    <w:rsid w:val="5B5ADD7B"/>
    <w:rsid w:val="5B7C8ECC"/>
    <w:rsid w:val="5BAF5811"/>
    <w:rsid w:val="5BCB085B"/>
    <w:rsid w:val="5C6DC9C5"/>
    <w:rsid w:val="5C91CB5E"/>
    <w:rsid w:val="5CBA3572"/>
    <w:rsid w:val="5E53CFD3"/>
    <w:rsid w:val="5E6EBFD7"/>
    <w:rsid w:val="5E9F019B"/>
    <w:rsid w:val="5F26BA81"/>
    <w:rsid w:val="5F8D67CA"/>
    <w:rsid w:val="5FDE37F7"/>
    <w:rsid w:val="5FE78086"/>
    <w:rsid w:val="601A3EC1"/>
    <w:rsid w:val="602BFEA6"/>
    <w:rsid w:val="60C65910"/>
    <w:rsid w:val="6133A803"/>
    <w:rsid w:val="61AD573F"/>
    <w:rsid w:val="6219CB46"/>
    <w:rsid w:val="62222045"/>
    <w:rsid w:val="62A0AFAE"/>
    <w:rsid w:val="62ADF79F"/>
    <w:rsid w:val="635833AC"/>
    <w:rsid w:val="637AC6DA"/>
    <w:rsid w:val="6400FC3D"/>
    <w:rsid w:val="644E7D0E"/>
    <w:rsid w:val="64AE7A15"/>
    <w:rsid w:val="64D05317"/>
    <w:rsid w:val="64D6A540"/>
    <w:rsid w:val="65292C7E"/>
    <w:rsid w:val="657BB442"/>
    <w:rsid w:val="659B9BCC"/>
    <w:rsid w:val="65A875CE"/>
    <w:rsid w:val="65BDC3FD"/>
    <w:rsid w:val="66031C25"/>
    <w:rsid w:val="66257A70"/>
    <w:rsid w:val="679E90A1"/>
    <w:rsid w:val="680B02A1"/>
    <w:rsid w:val="68250585"/>
    <w:rsid w:val="69689070"/>
    <w:rsid w:val="69850566"/>
    <w:rsid w:val="6B0BD17B"/>
    <w:rsid w:val="6B329558"/>
    <w:rsid w:val="6B4B12B1"/>
    <w:rsid w:val="6B8E6B3C"/>
    <w:rsid w:val="6B9BD1D0"/>
    <w:rsid w:val="6BB790F5"/>
    <w:rsid w:val="6C2829BD"/>
    <w:rsid w:val="6C3032E6"/>
    <w:rsid w:val="6CB2A8B6"/>
    <w:rsid w:val="6CF4EAD6"/>
    <w:rsid w:val="6D7E7C0A"/>
    <w:rsid w:val="6D8AB5C2"/>
    <w:rsid w:val="6E62EA42"/>
    <w:rsid w:val="6E6E76EF"/>
    <w:rsid w:val="6E82DFFF"/>
    <w:rsid w:val="6F27CF2E"/>
    <w:rsid w:val="700A5E92"/>
    <w:rsid w:val="70362DD7"/>
    <w:rsid w:val="704FF1DE"/>
    <w:rsid w:val="708AD81C"/>
    <w:rsid w:val="7122D0FE"/>
    <w:rsid w:val="71276CEC"/>
    <w:rsid w:val="71369FAB"/>
    <w:rsid w:val="71B5FE0E"/>
    <w:rsid w:val="71F485F3"/>
    <w:rsid w:val="7229E786"/>
    <w:rsid w:val="72B0BDE4"/>
    <w:rsid w:val="72B20583"/>
    <w:rsid w:val="72BEFE6E"/>
    <w:rsid w:val="72C7C00E"/>
    <w:rsid w:val="72F93006"/>
    <w:rsid w:val="734035DF"/>
    <w:rsid w:val="734D759F"/>
    <w:rsid w:val="735CF367"/>
    <w:rsid w:val="73622606"/>
    <w:rsid w:val="748197A2"/>
    <w:rsid w:val="74B73168"/>
    <w:rsid w:val="750E82CE"/>
    <w:rsid w:val="7513E02E"/>
    <w:rsid w:val="754E0CAC"/>
    <w:rsid w:val="7556158A"/>
    <w:rsid w:val="75A8D313"/>
    <w:rsid w:val="75ED5148"/>
    <w:rsid w:val="763C7771"/>
    <w:rsid w:val="765C1381"/>
    <w:rsid w:val="76AAEC4D"/>
    <w:rsid w:val="76E22DDC"/>
    <w:rsid w:val="76E89CB4"/>
    <w:rsid w:val="7752E1AF"/>
    <w:rsid w:val="7753B71D"/>
    <w:rsid w:val="77B4DADD"/>
    <w:rsid w:val="77CF518C"/>
    <w:rsid w:val="77E13F43"/>
    <w:rsid w:val="78576C3C"/>
    <w:rsid w:val="78B6FDC1"/>
    <w:rsid w:val="7A2FD74A"/>
    <w:rsid w:val="7A3A3D0F"/>
    <w:rsid w:val="7AF737E5"/>
    <w:rsid w:val="7B0983B4"/>
    <w:rsid w:val="7B262DD4"/>
    <w:rsid w:val="7D643E24"/>
    <w:rsid w:val="7D654F54"/>
    <w:rsid w:val="7DC7EE9C"/>
    <w:rsid w:val="7E8E2962"/>
    <w:rsid w:val="7EDF83D8"/>
    <w:rsid w:val="7F01BE2F"/>
    <w:rsid w:val="7F52C35E"/>
    <w:rsid w:val="7FC723AA"/>
    <w:rsid w:val="7FD59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6158A"/>
  <w15:chartTrackingRefBased/>
  <w15:docId w15:val="{038C9B2D-707A-4844-A704-678BB530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4B4C2A6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4B4C2A63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uiPriority w:val="99"/>
    <w:name w:val="header"/>
    <w:basedOn w:val="Normal"/>
    <w:unhideWhenUsed/>
    <w:rsid w:val="1BEB7FC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BEB7FC5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header" Target="header.xml" Id="R2eda9f2dfe854d0f" /><Relationship Type="http://schemas.openxmlformats.org/officeDocument/2006/relationships/footer" Target="footer.xml" Id="R72d4b740aa894a15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2.png" Id="rId218555463" /><Relationship Type="http://schemas.openxmlformats.org/officeDocument/2006/relationships/image" Target="/media/image3.png" Id="rId189666280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BDAAFD4788E47B20B39A0E47F1394" ma:contentTypeVersion="12" ma:contentTypeDescription="Create a new document." ma:contentTypeScope="" ma:versionID="938f79d4da361ad0f611c4e340264eaa">
  <xsd:schema xmlns:xsd="http://www.w3.org/2001/XMLSchema" xmlns:xs="http://www.w3.org/2001/XMLSchema" xmlns:p="http://schemas.microsoft.com/office/2006/metadata/properties" xmlns:ns2="4c5906e6-2d5e-402f-ba9f-946834fb1c1e" xmlns:ns3="fe7f0b56-cef4-4521-a550-bf1e7c6c3a01" targetNamespace="http://schemas.microsoft.com/office/2006/metadata/properties" ma:root="true" ma:fieldsID="3d0f740f0ead5040c226da91a2254594" ns2:_="" ns3:_="">
    <xsd:import namespace="4c5906e6-2d5e-402f-ba9f-946834fb1c1e"/>
    <xsd:import namespace="fe7f0b56-cef4-4521-a550-bf1e7c6c3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906e6-2d5e-402f-ba9f-946834fb1c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eb059ca-7a6c-48b4-989a-ff407957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f0b56-cef4-4521-a550-bf1e7c6c3a0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c3c6ffe-3b42-4d53-9855-979569ff34f8}" ma:internalName="TaxCatchAll" ma:showField="CatchAllData" ma:web="fe7f0b56-cef4-4521-a550-bf1e7c6c3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f0b56-cef4-4521-a550-bf1e7c6c3a01" xsi:nil="true"/>
    <lcf76f155ced4ddcb4097134ff3c332f xmlns="4c5906e6-2d5e-402f-ba9f-946834fb1c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AF9B8E-F917-49F9-9A6E-05F82D08EF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5906e6-2d5e-402f-ba9f-946834fb1c1e"/>
    <ds:schemaRef ds:uri="fe7f0b56-cef4-4521-a550-bf1e7c6c3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9960C0-7DE9-4C0F-941F-CB5D464C31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DFDFDE-8ED1-4400-B0E5-36A841E7D108}">
  <ds:schemaRefs>
    <ds:schemaRef ds:uri="http://schemas.microsoft.com/office/2006/metadata/properties"/>
    <ds:schemaRef ds:uri="http://schemas.microsoft.com/office/infopath/2007/PartnerControls"/>
    <ds:schemaRef ds:uri="fe7f0b56-cef4-4521-a550-bf1e7c6c3a01"/>
    <ds:schemaRef ds:uri="4c5906e6-2d5e-402f-ba9f-946834fb1c1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 Whitton</dc:creator>
  <keywords/>
  <dc:description/>
  <lastModifiedBy>Anna Carter</lastModifiedBy>
  <revision>82</revision>
  <dcterms:created xsi:type="dcterms:W3CDTF">2025-10-31T19:29:00.0000000Z</dcterms:created>
  <dcterms:modified xsi:type="dcterms:W3CDTF">2026-07-15T13:26:21.4999453Z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0x010100EFABDAAFD4788E47B20B39A0E47F1394</vt:lpwstr>
  </property>
  <property fmtid="{D5CDD505-2E9C-101B-9397-08002B2CF9AE}" pid="3" name="MediaServiceImageTags">
    <vt:lpwstr/>
  </property>
</Properties>
</file>