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2AF9833B" w:rsidP="251FFE0E" w:rsidRDefault="2AF9833B" w14:paraId="615CD2DF" w14:textId="71F065F8">
      <w:pPr>
        <w:pStyle w:val="Heading1"/>
      </w:pPr>
      <w:r w:rsidRPr="251FFE0E" w:rsidR="2AF9833B">
        <w:rPr>
          <w:lang w:val="en-GB"/>
        </w:rPr>
        <w:t xml:space="preserve">10 </w:t>
      </w:r>
      <w:r w:rsidRPr="251FFE0E" w:rsidR="11689D8A">
        <w:rPr>
          <w:lang w:val="en-GB"/>
        </w:rPr>
        <w:t>Creating a Digital Game or Simulation</w:t>
      </w:r>
    </w:p>
    <w:p w:rsidRPr="00337792" w:rsidR="00337792" w:rsidP="251FFE0E" w:rsidRDefault="00337792" w14:paraId="3D1D1618" w14:textId="77777777">
      <w:pPr>
        <w:pStyle w:val="Heading2"/>
        <w:rPr>
          <w:lang w:val="en-GB"/>
        </w:rPr>
      </w:pPr>
      <w:r w:rsidRPr="251FFE0E" w:rsidR="11689D8A">
        <w:rPr>
          <w:lang w:val="en-GB"/>
        </w:rPr>
        <w:t>A guide for educators</w:t>
      </w:r>
    </w:p>
    <w:p w:rsidR="11689D8A" w:rsidRDefault="11689D8A" w14:paraId="122D75AE" w14:textId="08B97009">
      <w:r w:rsidRPr="251FFE0E" w:rsidR="11689D8A">
        <w:rPr>
          <w:lang w:val="en-GB"/>
        </w:rPr>
        <w:t>This guide supports educators who want to build a digital game or simulation from scratch, whether independently, with students, or in collaboration with developers. It focuses on design decisions, processes, and considerations, rather than specific tools</w:t>
      </w:r>
      <w:r w:rsidRPr="251FFE0E" w:rsidR="11689D8A">
        <w:rPr>
          <w:lang w:val="en-GB"/>
        </w:rPr>
        <w:t>.</w:t>
      </w:r>
    </w:p>
    <w:p w:rsidR="251FFE0E" w:rsidP="251FFE0E" w:rsidRDefault="251FFE0E" w14:paraId="0FFEFAF5" w14:textId="4D5EB5FE">
      <w:pPr>
        <w:rPr>
          <w:lang w:val="en-GB"/>
        </w:rPr>
      </w:pPr>
    </w:p>
    <w:p w:rsidRPr="00CB16DC" w:rsidR="00CB16DC" w:rsidP="251FFE0E" w:rsidRDefault="00337792" w14:paraId="3578119C" w14:textId="7FA2A7F1">
      <w:pPr>
        <w:pStyle w:val="Heading2"/>
        <w:rPr>
          <w:b w:val="1"/>
          <w:bCs w:val="1"/>
          <w:lang w:val="en-GB"/>
        </w:rPr>
      </w:pPr>
      <w:r w:rsidRPr="251FFE0E" w:rsidR="11689D8A">
        <w:rPr>
          <w:lang w:val="en-GB"/>
        </w:rPr>
        <w:t>Why Create a Digital Game or Simulation?</w:t>
      </w:r>
    </w:p>
    <w:p w:rsidRPr="00337792" w:rsidR="00CB16DC" w:rsidP="00337792" w:rsidRDefault="00CB16DC" w14:paraId="704929F5" w14:textId="56DEC4BC">
      <w:pPr/>
      <w:r w:rsidRPr="251FFE0E" w:rsidR="11689D8A">
        <w:rPr>
          <w:lang w:val="en-GB"/>
        </w:rPr>
        <w:t>Creating a digital game or simulation allows educators to design tailored learning experiences that align closely with specific learning outcomes, contexts, and learner needs. Unlike pre-existing tools, custom-built experiences can embed discipline-specific scenarios, systems, and decision-making processes, supporting deeper engagement and applied learning.</w:t>
      </w:r>
    </w:p>
    <w:p w:rsidR="251FFE0E" w:rsidP="251FFE0E" w:rsidRDefault="251FFE0E" w14:paraId="5F22BD3C" w14:textId="1B37F144">
      <w:pPr>
        <w:rPr>
          <w:lang w:val="en-GB"/>
        </w:rPr>
      </w:pPr>
    </w:p>
    <w:p w:rsidRPr="00CB16DC" w:rsidR="00CB16DC" w:rsidP="251FFE0E" w:rsidRDefault="00337792" w14:paraId="1CDFBEA6" w14:textId="67650C0F">
      <w:pPr>
        <w:pStyle w:val="Heading2"/>
        <w:rPr>
          <w:b w:val="1"/>
          <w:bCs w:val="1"/>
          <w:lang w:val="en-GB"/>
        </w:rPr>
      </w:pPr>
      <w:r w:rsidRPr="251FFE0E" w:rsidR="11689D8A">
        <w:rPr>
          <w:lang w:val="en-GB"/>
        </w:rPr>
        <w:t>Pros and Cons of Creating Digital Games/Simulations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80"/>
        <w:gridCol w:w="4870"/>
      </w:tblGrid>
      <w:tr w:rsidRPr="00337792" w:rsidR="00337792" w:rsidTr="00436634" w14:paraId="1C746310" w14:textId="77777777">
        <w:tc>
          <w:tcPr>
            <w:tcW w:w="0" w:type="auto"/>
            <w:hideMark/>
          </w:tcPr>
          <w:p w:rsidRPr="00337792" w:rsidR="00337792" w:rsidP="00337792" w:rsidRDefault="00337792" w14:paraId="6299FF28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337792">
              <w:rPr>
                <w:b/>
                <w:bCs/>
                <w:lang w:val="en-GB"/>
              </w:rPr>
              <w:t>Pros</w:t>
            </w:r>
          </w:p>
        </w:tc>
        <w:tc>
          <w:tcPr>
            <w:tcW w:w="0" w:type="auto"/>
            <w:hideMark/>
          </w:tcPr>
          <w:p w:rsidRPr="00337792" w:rsidR="00337792" w:rsidP="00337792" w:rsidRDefault="00337792" w14:paraId="48DE8A81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337792">
              <w:rPr>
                <w:b/>
                <w:bCs/>
                <w:lang w:val="en-GB"/>
              </w:rPr>
              <w:t>Cons</w:t>
            </w:r>
          </w:p>
        </w:tc>
      </w:tr>
      <w:tr w:rsidRPr="00337792" w:rsidR="00337792" w:rsidTr="00436634" w14:paraId="5FE430CB" w14:textId="77777777">
        <w:tc>
          <w:tcPr>
            <w:tcW w:w="0" w:type="auto"/>
            <w:hideMark/>
          </w:tcPr>
          <w:p w:rsidRPr="00337792" w:rsidR="00337792" w:rsidP="00337792" w:rsidRDefault="00337792" w14:paraId="38091B61" w14:textId="77777777">
            <w:pPr>
              <w:spacing w:after="160" w:line="279" w:lineRule="auto"/>
              <w:rPr>
                <w:lang w:val="en-GB"/>
              </w:rPr>
            </w:pPr>
            <w:r w:rsidRPr="00337792">
              <w:rPr>
                <w:lang w:val="en-GB"/>
              </w:rPr>
              <w:t>Highly tailored to learning outcomes and context</w:t>
            </w:r>
          </w:p>
        </w:tc>
        <w:tc>
          <w:tcPr>
            <w:tcW w:w="0" w:type="auto"/>
            <w:hideMark/>
          </w:tcPr>
          <w:p w:rsidRPr="00337792" w:rsidR="00337792" w:rsidP="00337792" w:rsidRDefault="00337792" w14:paraId="506C256A" w14:textId="77777777">
            <w:pPr>
              <w:spacing w:after="160" w:line="279" w:lineRule="auto"/>
              <w:rPr>
                <w:lang w:val="en-GB"/>
              </w:rPr>
            </w:pPr>
            <w:r w:rsidRPr="00337792">
              <w:rPr>
                <w:lang w:val="en-GB"/>
              </w:rPr>
              <w:t>Time-consuming to design and develop</w:t>
            </w:r>
          </w:p>
        </w:tc>
      </w:tr>
      <w:tr w:rsidRPr="00337792" w:rsidR="00337792" w:rsidTr="00436634" w14:paraId="1D210FAB" w14:textId="77777777">
        <w:tc>
          <w:tcPr>
            <w:tcW w:w="0" w:type="auto"/>
            <w:hideMark/>
          </w:tcPr>
          <w:p w:rsidRPr="00337792" w:rsidR="00337792" w:rsidP="00337792" w:rsidRDefault="00337792" w14:paraId="5030BB0E" w14:textId="77777777">
            <w:pPr>
              <w:spacing w:after="160" w:line="279" w:lineRule="auto"/>
              <w:rPr>
                <w:lang w:val="en-GB"/>
              </w:rPr>
            </w:pPr>
            <w:r w:rsidRPr="00337792">
              <w:rPr>
                <w:lang w:val="en-GB"/>
              </w:rPr>
              <w:t>Enables active, experiential learning</w:t>
            </w:r>
          </w:p>
        </w:tc>
        <w:tc>
          <w:tcPr>
            <w:tcW w:w="0" w:type="auto"/>
            <w:hideMark/>
          </w:tcPr>
          <w:p w:rsidRPr="00337792" w:rsidR="00337792" w:rsidP="00337792" w:rsidRDefault="00337792" w14:paraId="7884E3B8" w14:textId="77777777">
            <w:pPr>
              <w:spacing w:after="160" w:line="279" w:lineRule="auto"/>
              <w:rPr>
                <w:lang w:val="en-GB"/>
              </w:rPr>
            </w:pPr>
            <w:r w:rsidRPr="00337792">
              <w:rPr>
                <w:lang w:val="en-GB"/>
              </w:rPr>
              <w:t>Requires technical or design skills (or collaboration)</w:t>
            </w:r>
          </w:p>
        </w:tc>
      </w:tr>
      <w:tr w:rsidRPr="00337792" w:rsidR="00337792" w:rsidTr="00436634" w14:paraId="06EB4D0C" w14:textId="77777777">
        <w:tc>
          <w:tcPr>
            <w:tcW w:w="0" w:type="auto"/>
            <w:hideMark/>
          </w:tcPr>
          <w:p w:rsidRPr="00337792" w:rsidR="00337792" w:rsidP="00337792" w:rsidRDefault="00337792" w14:paraId="1862D656" w14:textId="77777777">
            <w:pPr>
              <w:spacing w:after="160" w:line="279" w:lineRule="auto"/>
              <w:rPr>
                <w:lang w:val="en-GB"/>
              </w:rPr>
            </w:pPr>
            <w:r w:rsidRPr="00337792">
              <w:rPr>
                <w:lang w:val="en-GB"/>
              </w:rPr>
              <w:t>Can model complex systems or scenarios</w:t>
            </w:r>
          </w:p>
        </w:tc>
        <w:tc>
          <w:tcPr>
            <w:tcW w:w="0" w:type="auto"/>
            <w:hideMark/>
          </w:tcPr>
          <w:p w:rsidRPr="00337792" w:rsidR="00337792" w:rsidP="00337792" w:rsidRDefault="00337792" w14:paraId="22C55219" w14:textId="77777777">
            <w:pPr>
              <w:spacing w:after="160" w:line="279" w:lineRule="auto"/>
              <w:rPr>
                <w:lang w:val="en-GB"/>
              </w:rPr>
            </w:pPr>
            <w:r w:rsidRPr="00337792">
              <w:rPr>
                <w:lang w:val="en-GB"/>
              </w:rPr>
              <w:t>Risk of overcomplicating the experience</w:t>
            </w:r>
          </w:p>
        </w:tc>
      </w:tr>
      <w:tr w:rsidRPr="00337792" w:rsidR="00337792" w:rsidTr="00436634" w14:paraId="33870F01" w14:textId="77777777">
        <w:tc>
          <w:tcPr>
            <w:tcW w:w="0" w:type="auto"/>
            <w:hideMark/>
          </w:tcPr>
          <w:p w:rsidRPr="00337792" w:rsidR="00337792" w:rsidP="00337792" w:rsidRDefault="00337792" w14:paraId="0BF76F2C" w14:textId="77777777">
            <w:pPr>
              <w:spacing w:after="160" w:line="279" w:lineRule="auto"/>
              <w:rPr>
                <w:lang w:val="en-GB"/>
              </w:rPr>
            </w:pPr>
            <w:r w:rsidRPr="00337792">
              <w:rPr>
                <w:lang w:val="en-GB"/>
              </w:rPr>
              <w:t>Reusable across cohorts and modules</w:t>
            </w:r>
          </w:p>
        </w:tc>
        <w:tc>
          <w:tcPr>
            <w:tcW w:w="0" w:type="auto"/>
            <w:hideMark/>
          </w:tcPr>
          <w:p w:rsidRPr="00337792" w:rsidR="00337792" w:rsidP="00337792" w:rsidRDefault="00337792" w14:paraId="2E70AC19" w14:textId="77777777">
            <w:pPr>
              <w:spacing w:after="160" w:line="279" w:lineRule="auto"/>
              <w:rPr>
                <w:lang w:val="en-GB"/>
              </w:rPr>
            </w:pPr>
            <w:r w:rsidRPr="00337792">
              <w:rPr>
                <w:lang w:val="en-GB"/>
              </w:rPr>
              <w:t>Maintenance and updates may be needed</w:t>
            </w:r>
          </w:p>
        </w:tc>
      </w:tr>
    </w:tbl>
    <w:p w:rsidRPr="00337792" w:rsidR="00337792" w:rsidP="00337792" w:rsidRDefault="00337792" w14:paraId="5F575D9F" w14:textId="46697114">
      <w:pPr>
        <w:rPr>
          <w:lang w:val="en-GB"/>
        </w:rPr>
      </w:pPr>
    </w:p>
    <w:p w:rsidRPr="00436634" w:rsidR="00436634" w:rsidP="251FFE0E" w:rsidRDefault="00337792" w14:paraId="39E64F7D" w14:textId="14B89A83">
      <w:pPr>
        <w:pStyle w:val="Heading2"/>
        <w:rPr>
          <w:b w:val="1"/>
          <w:bCs w:val="1"/>
          <w:lang w:val="en-GB"/>
        </w:rPr>
      </w:pPr>
      <w:r w:rsidRPr="251FFE0E" w:rsidR="11689D8A">
        <w:rPr>
          <w:lang w:val="en-GB"/>
        </w:rPr>
        <w:t>Key Decisions: Should You Build, Adapt, or Use Existing Resources?</w:t>
      </w:r>
    </w:p>
    <w:p w:rsidRPr="00337792" w:rsidR="00337792" w:rsidP="00337792" w:rsidRDefault="00337792" w14:paraId="2A204431" w14:textId="77777777">
      <w:pPr>
        <w:rPr>
          <w:lang w:val="en-GB"/>
        </w:rPr>
      </w:pPr>
      <w:r w:rsidRPr="00337792">
        <w:rPr>
          <w:lang w:val="en-GB"/>
        </w:rPr>
        <w:t>Before starting, consider the most appropriate approach: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7"/>
        <w:gridCol w:w="7233"/>
      </w:tblGrid>
      <w:tr w:rsidRPr="00337792" w:rsidR="00337792" w:rsidTr="00436634" w14:paraId="68388717" w14:textId="77777777">
        <w:tc>
          <w:tcPr>
            <w:tcW w:w="0" w:type="auto"/>
            <w:hideMark/>
          </w:tcPr>
          <w:p w:rsidRPr="00337792" w:rsidR="00337792" w:rsidP="00337792" w:rsidRDefault="00337792" w14:paraId="32E4E138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337792">
              <w:rPr>
                <w:b/>
                <w:bCs/>
                <w:lang w:val="en-GB"/>
              </w:rPr>
              <w:t>Approach</w:t>
            </w:r>
          </w:p>
        </w:tc>
        <w:tc>
          <w:tcPr>
            <w:tcW w:w="0" w:type="auto"/>
            <w:hideMark/>
          </w:tcPr>
          <w:p w:rsidRPr="00337792" w:rsidR="00337792" w:rsidP="00337792" w:rsidRDefault="00337792" w14:paraId="11A0FDE2" w14:textId="77777777">
            <w:pPr>
              <w:spacing w:after="160" w:line="279" w:lineRule="auto"/>
              <w:rPr>
                <w:b/>
                <w:bCs/>
                <w:lang w:val="en-GB"/>
              </w:rPr>
            </w:pPr>
            <w:r w:rsidRPr="00337792">
              <w:rPr>
                <w:b/>
                <w:bCs/>
                <w:lang w:val="en-GB"/>
              </w:rPr>
              <w:t>When to use it</w:t>
            </w:r>
          </w:p>
        </w:tc>
      </w:tr>
      <w:tr w:rsidRPr="00337792" w:rsidR="00337792" w:rsidTr="00436634" w14:paraId="1DCF925B" w14:textId="77777777">
        <w:tc>
          <w:tcPr>
            <w:tcW w:w="0" w:type="auto"/>
            <w:hideMark/>
          </w:tcPr>
          <w:p w:rsidRPr="00337792" w:rsidR="00337792" w:rsidP="00337792" w:rsidRDefault="00337792" w14:paraId="5BA35BD7" w14:textId="77777777">
            <w:pPr>
              <w:spacing w:after="160" w:line="279" w:lineRule="auto"/>
              <w:rPr>
                <w:lang w:val="en-GB"/>
              </w:rPr>
            </w:pPr>
            <w:r w:rsidRPr="00337792">
              <w:rPr>
                <w:lang w:val="en-GB"/>
              </w:rPr>
              <w:t>Create yourself</w:t>
            </w:r>
          </w:p>
        </w:tc>
        <w:tc>
          <w:tcPr>
            <w:tcW w:w="0" w:type="auto"/>
            <w:hideMark/>
          </w:tcPr>
          <w:p w:rsidRPr="00337792" w:rsidR="00337792" w:rsidP="00337792" w:rsidRDefault="00337792" w14:paraId="250722D2" w14:textId="77777777">
            <w:pPr>
              <w:spacing w:after="160" w:line="279" w:lineRule="auto"/>
              <w:rPr>
                <w:lang w:val="en-GB"/>
              </w:rPr>
            </w:pPr>
            <w:r w:rsidRPr="00337792">
              <w:rPr>
                <w:lang w:val="en-GB"/>
              </w:rPr>
              <w:t>When the activity is simple (e.g. branching scenarios, quiz-based games) and aligns with your skills and time.</w:t>
            </w:r>
          </w:p>
        </w:tc>
      </w:tr>
      <w:tr w:rsidRPr="00337792" w:rsidR="00337792" w:rsidTr="00436634" w14:paraId="265C9A7F" w14:textId="77777777">
        <w:tc>
          <w:tcPr>
            <w:tcW w:w="0" w:type="auto"/>
            <w:hideMark/>
          </w:tcPr>
          <w:p w:rsidRPr="00337792" w:rsidR="00337792" w:rsidP="00337792" w:rsidRDefault="00337792" w14:paraId="3F2E6C26" w14:textId="77777777">
            <w:pPr>
              <w:spacing w:after="160" w:line="279" w:lineRule="auto"/>
              <w:rPr>
                <w:lang w:val="en-GB"/>
              </w:rPr>
            </w:pPr>
            <w:r w:rsidRPr="00337792">
              <w:rPr>
                <w:lang w:val="en-GB"/>
              </w:rPr>
              <w:t>Work with students</w:t>
            </w:r>
          </w:p>
        </w:tc>
        <w:tc>
          <w:tcPr>
            <w:tcW w:w="0" w:type="auto"/>
            <w:hideMark/>
          </w:tcPr>
          <w:p w:rsidRPr="00337792" w:rsidR="00337792" w:rsidP="00337792" w:rsidRDefault="00337792" w14:paraId="72F7C565" w14:textId="77777777">
            <w:pPr>
              <w:spacing w:after="160" w:line="279" w:lineRule="auto"/>
              <w:rPr>
                <w:lang w:val="en-GB"/>
              </w:rPr>
            </w:pPr>
            <w:r w:rsidRPr="00337792">
              <w:rPr>
                <w:lang w:val="en-GB"/>
              </w:rPr>
              <w:t>When playmaking is part of the learning process (e.g. students designing games as coursework).</w:t>
            </w:r>
          </w:p>
        </w:tc>
      </w:tr>
      <w:tr w:rsidRPr="00337792" w:rsidR="00337792" w:rsidTr="00436634" w14:paraId="26387256" w14:textId="77777777">
        <w:tc>
          <w:tcPr>
            <w:tcW w:w="0" w:type="auto"/>
            <w:hideMark/>
          </w:tcPr>
          <w:p w:rsidRPr="00337792" w:rsidR="00337792" w:rsidP="00337792" w:rsidRDefault="00337792" w14:paraId="499FB5B4" w14:textId="77777777">
            <w:pPr>
              <w:spacing w:after="160" w:line="279" w:lineRule="auto"/>
              <w:rPr>
                <w:lang w:val="en-GB"/>
              </w:rPr>
            </w:pPr>
            <w:r w:rsidRPr="00337792">
              <w:rPr>
                <w:lang w:val="en-GB"/>
              </w:rPr>
              <w:t>Work with a developer</w:t>
            </w:r>
          </w:p>
        </w:tc>
        <w:tc>
          <w:tcPr>
            <w:tcW w:w="0" w:type="auto"/>
            <w:hideMark/>
          </w:tcPr>
          <w:p w:rsidRPr="00337792" w:rsidR="00337792" w:rsidP="00337792" w:rsidRDefault="00337792" w14:paraId="0F0AA3BE" w14:textId="77777777">
            <w:pPr>
              <w:spacing w:after="160" w:line="279" w:lineRule="auto"/>
              <w:rPr>
                <w:lang w:val="en-GB"/>
              </w:rPr>
            </w:pPr>
            <w:r w:rsidRPr="00337792">
              <w:rPr>
                <w:lang w:val="en-GB"/>
              </w:rPr>
              <w:t>When creating complex simulations (e.g. VR, system models, high-fidelity experiences).</w:t>
            </w:r>
          </w:p>
        </w:tc>
      </w:tr>
      <w:tr w:rsidRPr="00337792" w:rsidR="00337792" w:rsidTr="00436634" w14:paraId="32893540" w14:textId="77777777">
        <w:tc>
          <w:tcPr>
            <w:tcW w:w="0" w:type="auto"/>
            <w:hideMark/>
          </w:tcPr>
          <w:p w:rsidRPr="00337792" w:rsidR="00337792" w:rsidP="00337792" w:rsidRDefault="00337792" w14:paraId="5E871D90" w14:textId="77777777">
            <w:pPr>
              <w:spacing w:after="160" w:line="279" w:lineRule="auto"/>
              <w:rPr>
                <w:lang w:val="en-GB"/>
              </w:rPr>
            </w:pPr>
            <w:r w:rsidRPr="00337792">
              <w:rPr>
                <w:lang w:val="en-GB"/>
              </w:rPr>
              <w:t>Modify existing tools</w:t>
            </w:r>
          </w:p>
        </w:tc>
        <w:tc>
          <w:tcPr>
            <w:tcW w:w="0" w:type="auto"/>
            <w:hideMark/>
          </w:tcPr>
          <w:p w:rsidRPr="00337792" w:rsidR="00337792" w:rsidP="00337792" w:rsidRDefault="00337792" w14:paraId="008612BB" w14:textId="77777777">
            <w:pPr>
              <w:spacing w:after="160" w:line="279" w:lineRule="auto"/>
              <w:rPr>
                <w:lang w:val="en-GB"/>
              </w:rPr>
            </w:pPr>
            <w:r w:rsidRPr="00337792">
              <w:rPr>
                <w:lang w:val="en-GB"/>
              </w:rPr>
              <w:t>When a suitable platform exists but requires adaptation (e.g. modding, remixing).</w:t>
            </w:r>
          </w:p>
        </w:tc>
      </w:tr>
      <w:tr w:rsidRPr="00337792" w:rsidR="00337792" w:rsidTr="00436634" w14:paraId="1D729A84" w14:textId="77777777">
        <w:tc>
          <w:tcPr>
            <w:tcW w:w="0" w:type="auto"/>
            <w:hideMark/>
          </w:tcPr>
          <w:p w:rsidRPr="00337792" w:rsidR="00337792" w:rsidP="00337792" w:rsidRDefault="00337792" w14:paraId="54CC9D42" w14:textId="77777777">
            <w:pPr>
              <w:spacing w:after="160" w:line="279" w:lineRule="auto"/>
              <w:rPr>
                <w:lang w:val="en-GB"/>
              </w:rPr>
            </w:pPr>
            <w:r w:rsidRPr="00337792">
              <w:rPr>
                <w:lang w:val="en-GB"/>
              </w:rPr>
              <w:t>Use COTS (off-the-shelf)</w:t>
            </w:r>
          </w:p>
        </w:tc>
        <w:tc>
          <w:tcPr>
            <w:tcW w:w="0" w:type="auto"/>
            <w:hideMark/>
          </w:tcPr>
          <w:p w:rsidRPr="00337792" w:rsidR="00337792" w:rsidP="00337792" w:rsidRDefault="00337792" w14:paraId="48B9DD7B" w14:textId="77777777">
            <w:pPr>
              <w:spacing w:after="160" w:line="279" w:lineRule="auto"/>
              <w:rPr>
                <w:lang w:val="en-GB"/>
              </w:rPr>
            </w:pPr>
            <w:r w:rsidRPr="00337792">
              <w:rPr>
                <w:lang w:val="en-GB"/>
              </w:rPr>
              <w:t>When learning goals can be met using existing games or simulations (see Document 12).</w:t>
            </w:r>
          </w:p>
        </w:tc>
      </w:tr>
    </w:tbl>
    <w:p w:rsidRPr="00337792" w:rsidR="00337792" w:rsidP="00337792" w:rsidRDefault="00337792" w14:paraId="509E83D5" w14:textId="3A6BD9CF">
      <w:pPr>
        <w:rPr>
          <w:lang w:val="en-GB"/>
        </w:rPr>
      </w:pPr>
    </w:p>
    <w:p w:rsidRPr="0047262C" w:rsidR="0047262C" w:rsidP="251FFE0E" w:rsidRDefault="0047262C" w14:paraId="532CABD6" w14:textId="56299F48">
      <w:pPr>
        <w:pStyle w:val="Heading2"/>
        <w:rPr>
          <w:b w:val="1"/>
          <w:bCs w:val="1"/>
          <w:lang w:val="en-GB"/>
        </w:rPr>
      </w:pPr>
      <w:r w:rsidRPr="251FFE0E" w:rsidR="11689D8A">
        <w:rPr>
          <w:lang w:val="en-GB"/>
        </w:rPr>
        <w:t>Skills and Technologies Required</w:t>
      </w:r>
    </w:p>
    <w:p w:rsidRPr="00337792" w:rsidR="00337792" w:rsidP="00337792" w:rsidRDefault="00337792" w14:paraId="30525B8D" w14:textId="77777777">
      <w:pPr>
        <w:rPr>
          <w:lang w:val="en-GB"/>
        </w:rPr>
      </w:pPr>
      <w:r w:rsidRPr="00337792">
        <w:rPr>
          <w:lang w:val="en-GB"/>
        </w:rPr>
        <w:t>Creating digital games or simulations does not always require advanced technical expertise, but may involve:</w:t>
      </w:r>
    </w:p>
    <w:p w:rsidRPr="00337792" w:rsidR="00337792" w:rsidP="001C7F90" w:rsidRDefault="00337792" w14:paraId="628EFB60" w14:textId="515F30AB">
      <w:pPr>
        <w:numPr>
          <w:ilvl w:val="0"/>
          <w:numId w:val="3"/>
        </w:numPr>
        <w:rPr>
          <w:lang w:val="en-GB"/>
        </w:rPr>
      </w:pPr>
      <w:r w:rsidRPr="00337792">
        <w:rPr>
          <w:lang w:val="en-GB"/>
        </w:rPr>
        <w:t>Design skills</w:t>
      </w:r>
      <w:r w:rsidR="001C7F90">
        <w:rPr>
          <w:lang w:val="en-GB"/>
        </w:rPr>
        <w:t xml:space="preserve"> - </w:t>
      </w:r>
      <w:r w:rsidRPr="00337792">
        <w:rPr>
          <w:lang w:val="en-GB"/>
        </w:rPr>
        <w:t xml:space="preserve">structuring learning experiences, defining rules, interactions, and feedback </w:t>
      </w:r>
    </w:p>
    <w:p w:rsidRPr="00337792" w:rsidR="00337792" w:rsidP="00337792" w:rsidRDefault="00337792" w14:paraId="224E72D6" w14:textId="3EB7D423">
      <w:pPr>
        <w:numPr>
          <w:ilvl w:val="0"/>
          <w:numId w:val="3"/>
        </w:numPr>
        <w:rPr>
          <w:lang w:val="en-GB"/>
        </w:rPr>
      </w:pPr>
      <w:r w:rsidRPr="00337792">
        <w:rPr>
          <w:lang w:val="en-GB"/>
        </w:rPr>
        <w:t>Pedagogical understanding</w:t>
      </w:r>
      <w:r w:rsidR="001C7F90">
        <w:rPr>
          <w:lang w:val="en-GB"/>
        </w:rPr>
        <w:t xml:space="preserve"> - </w:t>
      </w:r>
      <w:r w:rsidRPr="00337792">
        <w:rPr>
          <w:lang w:val="en-GB"/>
        </w:rPr>
        <w:t xml:space="preserve">aligning gameplay with learning outcomes </w:t>
      </w:r>
    </w:p>
    <w:p w:rsidRPr="00337792" w:rsidR="00337792" w:rsidP="00337792" w:rsidRDefault="00337792" w14:paraId="369830DE" w14:textId="1B13364A">
      <w:pPr>
        <w:numPr>
          <w:ilvl w:val="0"/>
          <w:numId w:val="3"/>
        </w:numPr>
        <w:rPr>
          <w:lang w:val="en-GB"/>
        </w:rPr>
      </w:pPr>
      <w:r w:rsidRPr="00337792">
        <w:rPr>
          <w:lang w:val="en-GB"/>
        </w:rPr>
        <w:t>Digital skills</w:t>
      </w:r>
      <w:r w:rsidR="001C7F90">
        <w:rPr>
          <w:lang w:val="en-GB"/>
        </w:rPr>
        <w:t xml:space="preserve"> - </w:t>
      </w:r>
      <w:r w:rsidRPr="00337792">
        <w:rPr>
          <w:lang w:val="en-GB"/>
        </w:rPr>
        <w:t xml:space="preserve">using authoring tools or platforms (basic to advanced) </w:t>
      </w:r>
    </w:p>
    <w:p w:rsidRPr="00337792" w:rsidR="00337792" w:rsidP="00337792" w:rsidRDefault="00337792" w14:paraId="0797862D" w14:textId="3D6A0BAB">
      <w:pPr>
        <w:numPr>
          <w:ilvl w:val="0"/>
          <w:numId w:val="3"/>
        </w:numPr>
        <w:rPr>
          <w:lang w:val="en-GB"/>
        </w:rPr>
      </w:pPr>
      <w:r w:rsidRPr="00337792">
        <w:rPr>
          <w:lang w:val="en-GB"/>
        </w:rPr>
        <w:t>Collaboration skills</w:t>
      </w:r>
      <w:r w:rsidR="001C7F90">
        <w:rPr>
          <w:lang w:val="en-GB"/>
        </w:rPr>
        <w:t xml:space="preserve"> - </w:t>
      </w:r>
      <w:r w:rsidRPr="00337792">
        <w:rPr>
          <w:lang w:val="en-GB"/>
        </w:rPr>
        <w:t xml:space="preserve">working with students, developers, or interdisciplinary teams </w:t>
      </w:r>
    </w:p>
    <w:p w:rsidRPr="00337792" w:rsidR="00337792" w:rsidP="00337792" w:rsidRDefault="00337792" w14:paraId="5B031170" w14:textId="7B75FD12">
      <w:pPr>
        <w:numPr>
          <w:ilvl w:val="0"/>
          <w:numId w:val="3"/>
        </w:numPr>
        <w:rPr>
          <w:lang w:val="en-GB"/>
        </w:rPr>
      </w:pPr>
      <w:r w:rsidRPr="00337792">
        <w:rPr>
          <w:lang w:val="en-GB"/>
        </w:rPr>
        <w:t>Evaluation skills</w:t>
      </w:r>
      <w:r w:rsidR="001C7F90">
        <w:rPr>
          <w:lang w:val="en-GB"/>
        </w:rPr>
        <w:t xml:space="preserve"> - </w:t>
      </w:r>
      <w:r w:rsidRPr="00337792">
        <w:rPr>
          <w:lang w:val="en-GB"/>
        </w:rPr>
        <w:t xml:space="preserve">assessing effectiveness and learner experience </w:t>
      </w:r>
    </w:p>
    <w:p w:rsidRPr="00337792" w:rsidR="00337792" w:rsidP="00337792" w:rsidRDefault="00337792" w14:paraId="1FC0CC28" w14:textId="6CA81215">
      <w:pPr>
        <w:rPr>
          <w:lang w:val="en-GB"/>
        </w:rPr>
      </w:pPr>
      <w:r w:rsidRPr="00337792">
        <w:rPr>
          <w:lang w:val="en-GB"/>
        </w:rPr>
        <w:t>Not all skills are required at once</w:t>
      </w:r>
      <w:r w:rsidR="001C7F90">
        <w:rPr>
          <w:lang w:val="en-GB"/>
        </w:rPr>
        <w:t xml:space="preserve">; </w:t>
      </w:r>
      <w:r w:rsidRPr="00337792">
        <w:rPr>
          <w:lang w:val="en-GB"/>
        </w:rPr>
        <w:t>many projects start small and build over time.</w:t>
      </w:r>
    </w:p>
    <w:p w:rsidRPr="00337792" w:rsidR="00337792" w:rsidP="00337792" w:rsidRDefault="00337792" w14:paraId="4264E589" w14:textId="730C8687">
      <w:pPr>
        <w:rPr>
          <w:lang w:val="en-GB"/>
        </w:rPr>
      </w:pPr>
    </w:p>
    <w:p w:rsidRPr="006858D1" w:rsidR="006858D1" w:rsidP="251FFE0E" w:rsidRDefault="00337792" w14:paraId="4289F755" w14:textId="21BB917C">
      <w:pPr>
        <w:pStyle w:val="Heading2"/>
        <w:rPr>
          <w:b w:val="1"/>
          <w:bCs w:val="1"/>
          <w:lang w:val="en-GB"/>
        </w:rPr>
      </w:pPr>
      <w:r w:rsidRPr="251FFE0E" w:rsidR="11689D8A">
        <w:rPr>
          <w:lang w:val="en-GB"/>
        </w:rPr>
        <w:t>The Process of Digital Game and Simulation Design</w:t>
      </w:r>
    </w:p>
    <w:p w:rsidRPr="00337792" w:rsidR="00337792" w:rsidP="00337792" w:rsidRDefault="00337792" w14:paraId="62EDA81C" w14:textId="77777777">
      <w:pPr>
        <w:rPr>
          <w:lang w:val="en-GB"/>
        </w:rPr>
      </w:pPr>
      <w:r w:rsidRPr="00337792">
        <w:rPr>
          <w:lang w:val="en-GB"/>
        </w:rPr>
        <w:t>A simplified process for educators:</w:t>
      </w:r>
    </w:p>
    <w:p w:rsidRPr="006858D1" w:rsidR="00337792" w:rsidP="251FFE0E" w:rsidRDefault="00337792" w14:paraId="5257314F" w14:textId="53D07566">
      <w:pPr>
        <w:pStyle w:val="ListParagraph"/>
        <w:numPr>
          <w:ilvl w:val="0"/>
          <w:numId w:val="14"/>
        </w:numPr>
        <w:rPr>
          <w:lang w:val="en-GB"/>
        </w:rPr>
      </w:pPr>
      <w:r w:rsidRPr="251FFE0E" w:rsidR="11689D8A">
        <w:rPr>
          <w:lang w:val="en-GB"/>
        </w:rPr>
        <w:t>Define the purpose</w:t>
      </w:r>
    </w:p>
    <w:p w:rsidRPr="00337792" w:rsidR="00337792" w:rsidP="00337792" w:rsidRDefault="00337792" w14:paraId="760B7631" w14:textId="77777777">
      <w:pPr>
        <w:numPr>
          <w:ilvl w:val="0"/>
          <w:numId w:val="4"/>
        </w:numPr>
        <w:rPr>
          <w:lang w:val="en-GB"/>
        </w:rPr>
      </w:pPr>
      <w:r w:rsidRPr="00337792">
        <w:rPr>
          <w:lang w:val="en-GB"/>
        </w:rPr>
        <w:t xml:space="preserve">What should learners know, do, or understand? </w:t>
      </w:r>
    </w:p>
    <w:p w:rsidRPr="00337792" w:rsidR="00337792" w:rsidP="00337792" w:rsidRDefault="00337792" w14:paraId="30C2357B" w14:textId="77777777">
      <w:pPr>
        <w:numPr>
          <w:ilvl w:val="0"/>
          <w:numId w:val="4"/>
        </w:numPr>
        <w:rPr>
          <w:lang w:val="en-GB"/>
        </w:rPr>
      </w:pPr>
      <w:r w:rsidRPr="00337792">
        <w:rPr>
          <w:lang w:val="en-GB"/>
        </w:rPr>
        <w:t xml:space="preserve">What type of experience is needed (game, simulation, scenario)? </w:t>
      </w:r>
    </w:p>
    <w:p w:rsidRPr="00337792" w:rsidR="00337792" w:rsidP="251FFE0E" w:rsidRDefault="00337792" w14:paraId="258A76F1" w14:textId="4FB1A770">
      <w:pPr>
        <w:pStyle w:val="ListParagraph"/>
        <w:numPr>
          <w:ilvl w:val="0"/>
          <w:numId w:val="14"/>
        </w:numPr>
        <w:rPr>
          <w:lang w:val="en-GB"/>
        </w:rPr>
      </w:pPr>
      <w:r w:rsidRPr="251FFE0E" w:rsidR="11689D8A">
        <w:rPr>
          <w:lang w:val="en-GB"/>
        </w:rPr>
        <w:t>Identify core mechanics</w:t>
      </w:r>
    </w:p>
    <w:p w:rsidRPr="00337792" w:rsidR="00337792" w:rsidP="251FFE0E" w:rsidRDefault="00337792" w14:paraId="60764CC9" w14:textId="7CB1DE7B">
      <w:pPr>
        <w:numPr>
          <w:ilvl w:val="0"/>
          <w:numId w:val="5"/>
        </w:numPr>
        <w:rPr>
          <w:lang w:val="en-GB"/>
        </w:rPr>
      </w:pPr>
      <w:r w:rsidRPr="251FFE0E" w:rsidR="11689D8A">
        <w:rPr>
          <w:lang w:val="en-GB"/>
        </w:rPr>
        <w:t xml:space="preserve">What will learners </w:t>
      </w:r>
      <w:r w:rsidRPr="251FFE0E" w:rsidR="11689D8A">
        <w:rPr>
          <w:i w:val="1"/>
          <w:iCs w:val="1"/>
          <w:lang w:val="en-GB"/>
        </w:rPr>
        <w:t>do</w:t>
      </w:r>
      <w:r w:rsidRPr="251FFE0E" w:rsidR="11689D8A">
        <w:rPr>
          <w:lang w:val="en-GB"/>
        </w:rPr>
        <w:t xml:space="preserve">? (e.g. choose, build, explore, decide) </w:t>
      </w:r>
    </w:p>
    <w:p w:rsidRPr="00337792" w:rsidR="00337792" w:rsidP="251FFE0E" w:rsidRDefault="00337792" w14:paraId="7BE5E032" w14:textId="6E1906B7">
      <w:pPr>
        <w:pStyle w:val="ListParagraph"/>
        <w:numPr>
          <w:ilvl w:val="0"/>
          <w:numId w:val="14"/>
        </w:numPr>
        <w:rPr>
          <w:lang w:val="en-GB"/>
        </w:rPr>
      </w:pPr>
      <w:r w:rsidRPr="251FFE0E" w:rsidR="11689D8A">
        <w:rPr>
          <w:lang w:val="en-GB"/>
        </w:rPr>
        <w:t>Design the experience</w:t>
      </w:r>
    </w:p>
    <w:p w:rsidRPr="00337792" w:rsidR="00337792" w:rsidP="00337792" w:rsidRDefault="00337792" w14:paraId="3CD6E8EF" w14:textId="77777777">
      <w:pPr>
        <w:numPr>
          <w:ilvl w:val="0"/>
          <w:numId w:val="6"/>
        </w:numPr>
        <w:rPr>
          <w:lang w:val="en-GB"/>
        </w:rPr>
      </w:pPr>
      <w:r w:rsidRPr="00337792">
        <w:rPr>
          <w:lang w:val="en-GB"/>
        </w:rPr>
        <w:t xml:space="preserve">Rules, progression, feedback, and outcomes </w:t>
      </w:r>
    </w:p>
    <w:p w:rsidRPr="00337792" w:rsidR="00337792" w:rsidP="00337792" w:rsidRDefault="00337792" w14:paraId="1BB2DB96" w14:textId="77777777">
      <w:pPr>
        <w:numPr>
          <w:ilvl w:val="0"/>
          <w:numId w:val="6"/>
        </w:numPr>
        <w:rPr>
          <w:lang w:val="en-GB"/>
        </w:rPr>
      </w:pPr>
      <w:r w:rsidRPr="00337792">
        <w:rPr>
          <w:lang w:val="en-GB"/>
        </w:rPr>
        <w:t xml:space="preserve">Narrative or context (if relevant) </w:t>
      </w:r>
    </w:p>
    <w:p w:rsidRPr="00337792" w:rsidR="00337792" w:rsidP="251FFE0E" w:rsidRDefault="00337792" w14:paraId="379EDD43" w14:textId="76B2DCE9">
      <w:pPr>
        <w:pStyle w:val="ListParagraph"/>
        <w:numPr>
          <w:ilvl w:val="0"/>
          <w:numId w:val="14"/>
        </w:numPr>
        <w:rPr>
          <w:lang w:val="en-GB"/>
        </w:rPr>
      </w:pPr>
      <w:r w:rsidRPr="251FFE0E" w:rsidR="11689D8A">
        <w:rPr>
          <w:lang w:val="en-GB"/>
        </w:rPr>
        <w:t>Prototype</w:t>
      </w:r>
    </w:p>
    <w:p w:rsidRPr="00337792" w:rsidR="00337792" w:rsidP="00337792" w:rsidRDefault="00337792" w14:paraId="649B3006" w14:textId="77777777">
      <w:pPr>
        <w:numPr>
          <w:ilvl w:val="0"/>
          <w:numId w:val="7"/>
        </w:numPr>
        <w:rPr>
          <w:lang w:val="en-GB"/>
        </w:rPr>
      </w:pPr>
      <w:r w:rsidRPr="00337792">
        <w:rPr>
          <w:lang w:val="en-GB"/>
        </w:rPr>
        <w:t xml:space="preserve">Start with low-fidelity versions (paper, slides, simple tools) </w:t>
      </w:r>
    </w:p>
    <w:p w:rsidRPr="00337792" w:rsidR="00337792" w:rsidP="251FFE0E" w:rsidRDefault="00337792" w14:paraId="308E4A78" w14:textId="1F627FDE">
      <w:pPr>
        <w:pStyle w:val="ListParagraph"/>
        <w:numPr>
          <w:ilvl w:val="0"/>
          <w:numId w:val="14"/>
        </w:numPr>
        <w:rPr>
          <w:lang w:val="en-GB"/>
        </w:rPr>
      </w:pPr>
      <w:r w:rsidRPr="251FFE0E" w:rsidR="11689D8A">
        <w:rPr>
          <w:lang w:val="en-GB"/>
        </w:rPr>
        <w:t>Test and iterate</w:t>
      </w:r>
    </w:p>
    <w:p w:rsidRPr="00337792" w:rsidR="00337792" w:rsidP="00337792" w:rsidRDefault="00337792" w14:paraId="5DCBB3D6" w14:textId="77777777">
      <w:pPr>
        <w:numPr>
          <w:ilvl w:val="0"/>
          <w:numId w:val="8"/>
        </w:numPr>
        <w:rPr>
          <w:lang w:val="en-GB"/>
        </w:rPr>
      </w:pPr>
      <w:r w:rsidRPr="00337792">
        <w:rPr>
          <w:lang w:val="en-GB"/>
        </w:rPr>
        <w:t xml:space="preserve">Playtest with students or colleagues </w:t>
      </w:r>
    </w:p>
    <w:p w:rsidRPr="00337792" w:rsidR="00337792" w:rsidP="00337792" w:rsidRDefault="00337792" w14:paraId="6ABEF534" w14:textId="77777777">
      <w:pPr>
        <w:numPr>
          <w:ilvl w:val="0"/>
          <w:numId w:val="8"/>
        </w:numPr>
        <w:rPr>
          <w:lang w:val="en-GB"/>
        </w:rPr>
      </w:pPr>
      <w:r w:rsidRPr="00337792">
        <w:rPr>
          <w:lang w:val="en-GB"/>
        </w:rPr>
        <w:t xml:space="preserve">Refine based on feedback </w:t>
      </w:r>
    </w:p>
    <w:p w:rsidRPr="00337792" w:rsidR="00337792" w:rsidP="251FFE0E" w:rsidRDefault="00337792" w14:paraId="3AD1AB46" w14:textId="22B165C6">
      <w:pPr>
        <w:pStyle w:val="ListParagraph"/>
        <w:numPr>
          <w:ilvl w:val="0"/>
          <w:numId w:val="14"/>
        </w:numPr>
        <w:rPr>
          <w:lang w:val="en-GB"/>
        </w:rPr>
      </w:pPr>
      <w:r w:rsidRPr="251FFE0E" w:rsidR="11689D8A">
        <w:rPr>
          <w:lang w:val="en-GB"/>
        </w:rPr>
        <w:t>Implement and evaluate</w:t>
      </w:r>
    </w:p>
    <w:p w:rsidRPr="00337792" w:rsidR="00337792" w:rsidP="00337792" w:rsidRDefault="00337792" w14:paraId="18A47F0A" w14:textId="77777777">
      <w:pPr>
        <w:numPr>
          <w:ilvl w:val="0"/>
          <w:numId w:val="9"/>
        </w:numPr>
        <w:rPr>
          <w:lang w:val="en-GB"/>
        </w:rPr>
      </w:pPr>
      <w:r w:rsidRPr="00337792">
        <w:rPr>
          <w:lang w:val="en-GB"/>
        </w:rPr>
        <w:t xml:space="preserve">Integrate into teaching </w:t>
      </w:r>
    </w:p>
    <w:p w:rsidRPr="00337792" w:rsidR="00337792" w:rsidP="00337792" w:rsidRDefault="00337792" w14:paraId="79AA579B" w14:textId="77777777">
      <w:pPr>
        <w:numPr>
          <w:ilvl w:val="0"/>
          <w:numId w:val="9"/>
        </w:numPr>
        <w:rPr>
          <w:lang w:val="en-GB"/>
        </w:rPr>
      </w:pPr>
      <w:r w:rsidRPr="00337792">
        <w:rPr>
          <w:lang w:val="en-GB"/>
        </w:rPr>
        <w:t xml:space="preserve">Gather feedback and reflect on impact </w:t>
      </w:r>
    </w:p>
    <w:p w:rsidRPr="00337792" w:rsidR="00337792" w:rsidP="00337792" w:rsidRDefault="00337792" w14:paraId="16EFBF43" w14:textId="1EEE85DE">
      <w:pPr>
        <w:rPr>
          <w:lang w:val="en-GB"/>
        </w:rPr>
      </w:pPr>
    </w:p>
    <w:p w:rsidRPr="00106856" w:rsidR="00106856" w:rsidP="251FFE0E" w:rsidRDefault="00337792" w14:paraId="6D3F5D70" w14:textId="2A86ECEB">
      <w:pPr>
        <w:pStyle w:val="Heading2"/>
        <w:rPr>
          <w:b w:val="1"/>
          <w:bCs w:val="1"/>
          <w:lang w:val="en-GB"/>
        </w:rPr>
      </w:pPr>
      <w:r w:rsidRPr="251FFE0E" w:rsidR="11689D8A">
        <w:rPr>
          <w:lang w:val="en-GB"/>
        </w:rPr>
        <w:t>Design Considerations</w:t>
      </w:r>
    </w:p>
    <w:p w:rsidRPr="00337792" w:rsidR="00337792" w:rsidP="00337792" w:rsidRDefault="00337792" w14:paraId="54D10E34" w14:textId="77777777">
      <w:pPr>
        <w:rPr>
          <w:lang w:val="en-GB"/>
        </w:rPr>
      </w:pPr>
      <w:r w:rsidRPr="00337792">
        <w:rPr>
          <w:lang w:val="en-GB"/>
        </w:rPr>
        <w:t>When designing digital games or simulations, consider:</w:t>
      </w:r>
    </w:p>
    <w:p w:rsidRPr="00337792" w:rsidR="00337792" w:rsidP="00337792" w:rsidRDefault="00337792" w14:paraId="731AB2EF" w14:textId="77777777">
      <w:pPr>
        <w:numPr>
          <w:ilvl w:val="0"/>
          <w:numId w:val="10"/>
        </w:numPr>
        <w:rPr>
          <w:lang w:val="en-GB"/>
        </w:rPr>
      </w:pPr>
      <w:r w:rsidRPr="00337792">
        <w:rPr>
          <w:lang w:val="en-GB"/>
        </w:rPr>
        <w:t xml:space="preserve">Alignment with learning outcomes </w:t>
      </w:r>
    </w:p>
    <w:p w:rsidRPr="00337792" w:rsidR="00337792" w:rsidP="00337792" w:rsidRDefault="00337792" w14:paraId="624F770E" w14:textId="77777777">
      <w:pPr>
        <w:numPr>
          <w:ilvl w:val="0"/>
          <w:numId w:val="10"/>
        </w:numPr>
        <w:rPr>
          <w:lang w:val="en-GB"/>
        </w:rPr>
      </w:pPr>
      <w:r w:rsidRPr="00337792">
        <w:rPr>
          <w:lang w:val="en-GB"/>
        </w:rPr>
        <w:t xml:space="preserve">Clarity of instructions and goals </w:t>
      </w:r>
    </w:p>
    <w:p w:rsidRPr="00337792" w:rsidR="00337792" w:rsidP="00337792" w:rsidRDefault="00337792" w14:paraId="1D973412" w14:textId="77777777">
      <w:pPr>
        <w:numPr>
          <w:ilvl w:val="0"/>
          <w:numId w:val="10"/>
        </w:numPr>
        <w:rPr>
          <w:lang w:val="en-GB"/>
        </w:rPr>
      </w:pPr>
      <w:r w:rsidRPr="00337792">
        <w:rPr>
          <w:lang w:val="en-GB"/>
        </w:rPr>
        <w:t xml:space="preserve">Balance between challenge and accessibility </w:t>
      </w:r>
    </w:p>
    <w:p w:rsidRPr="00337792" w:rsidR="00337792" w:rsidP="00337792" w:rsidRDefault="00337792" w14:paraId="4CB5642A" w14:textId="77777777">
      <w:pPr>
        <w:numPr>
          <w:ilvl w:val="0"/>
          <w:numId w:val="10"/>
        </w:numPr>
        <w:rPr>
          <w:lang w:val="en-GB"/>
        </w:rPr>
      </w:pPr>
      <w:r w:rsidRPr="00337792">
        <w:rPr>
          <w:lang w:val="en-GB"/>
        </w:rPr>
        <w:t xml:space="preserve">Meaningful feedback and consequences </w:t>
      </w:r>
    </w:p>
    <w:p w:rsidRPr="00337792" w:rsidR="00337792" w:rsidP="00337792" w:rsidRDefault="00337792" w14:paraId="65D07FFD" w14:textId="77777777">
      <w:pPr>
        <w:numPr>
          <w:ilvl w:val="0"/>
          <w:numId w:val="10"/>
        </w:numPr>
        <w:rPr>
          <w:lang w:val="en-GB"/>
        </w:rPr>
      </w:pPr>
      <w:r w:rsidRPr="00337792">
        <w:rPr>
          <w:lang w:val="en-GB"/>
        </w:rPr>
        <w:t xml:space="preserve">Opportunities for reflection and discussion </w:t>
      </w:r>
    </w:p>
    <w:p w:rsidRPr="00337792" w:rsidR="00337792" w:rsidP="00337792" w:rsidRDefault="00337792" w14:paraId="0ACAF9DC" w14:textId="77777777">
      <w:pPr>
        <w:numPr>
          <w:ilvl w:val="0"/>
          <w:numId w:val="10"/>
        </w:numPr>
        <w:rPr>
          <w:lang w:val="en-GB"/>
        </w:rPr>
      </w:pPr>
      <w:r w:rsidRPr="00337792">
        <w:rPr>
          <w:lang w:val="en-GB"/>
        </w:rPr>
        <w:t xml:space="preserve">Scalability and reuse </w:t>
      </w:r>
    </w:p>
    <w:p w:rsidRPr="00337792" w:rsidR="00337792" w:rsidP="00337792" w:rsidRDefault="00337792" w14:paraId="27E02472" w14:textId="153BB649">
      <w:pPr>
        <w:rPr>
          <w:lang w:val="en-GB"/>
        </w:rPr>
      </w:pPr>
    </w:p>
    <w:p w:rsidRPr="00106856" w:rsidR="00106856" w:rsidP="251FFE0E" w:rsidRDefault="00337792" w14:paraId="0168F7BC" w14:textId="11C8A299">
      <w:pPr>
        <w:pStyle w:val="Heading2"/>
        <w:rPr>
          <w:b w:val="1"/>
          <w:bCs w:val="1"/>
          <w:lang w:val="en-GB"/>
        </w:rPr>
      </w:pPr>
      <w:r w:rsidRPr="251FFE0E" w:rsidR="11689D8A">
        <w:rPr>
          <w:lang w:val="en-GB"/>
        </w:rPr>
        <w:t>Accessibility and Inclusive Design</w:t>
      </w:r>
    </w:p>
    <w:p w:rsidRPr="00337792" w:rsidR="00337792" w:rsidP="00337792" w:rsidRDefault="00337792" w14:paraId="09ADA10F" w14:textId="77777777">
      <w:pPr>
        <w:rPr>
          <w:lang w:val="en-GB"/>
        </w:rPr>
      </w:pPr>
      <w:r w:rsidRPr="00337792">
        <w:rPr>
          <w:lang w:val="en-GB"/>
        </w:rPr>
        <w:t>Good digital games and simulations should be:</w:t>
      </w:r>
    </w:p>
    <w:p w:rsidRPr="00337792" w:rsidR="00337792" w:rsidP="00337792" w:rsidRDefault="00337792" w14:paraId="6508788A" w14:textId="77777777">
      <w:pPr>
        <w:numPr>
          <w:ilvl w:val="0"/>
          <w:numId w:val="11"/>
        </w:numPr>
        <w:rPr>
          <w:lang w:val="en-GB"/>
        </w:rPr>
      </w:pPr>
      <w:r w:rsidRPr="00337792">
        <w:rPr>
          <w:lang w:val="en-GB"/>
        </w:rPr>
        <w:t xml:space="preserve">Accessible across devices and bandwidth levels </w:t>
      </w:r>
    </w:p>
    <w:p w:rsidRPr="00337792" w:rsidR="00337792" w:rsidP="00337792" w:rsidRDefault="00337792" w14:paraId="110539E6" w14:textId="77777777">
      <w:pPr>
        <w:numPr>
          <w:ilvl w:val="0"/>
          <w:numId w:val="11"/>
        </w:numPr>
        <w:rPr>
          <w:lang w:val="en-GB"/>
        </w:rPr>
      </w:pPr>
      <w:r w:rsidRPr="00337792">
        <w:rPr>
          <w:lang w:val="en-GB"/>
        </w:rPr>
        <w:t xml:space="preserve">Usable by learners with different abilities and preferences </w:t>
      </w:r>
    </w:p>
    <w:p w:rsidRPr="00337792" w:rsidR="00337792" w:rsidP="00337792" w:rsidRDefault="00337792" w14:paraId="108AF863" w14:textId="77777777">
      <w:pPr>
        <w:numPr>
          <w:ilvl w:val="0"/>
          <w:numId w:val="11"/>
        </w:numPr>
        <w:rPr>
          <w:lang w:val="en-GB"/>
        </w:rPr>
      </w:pPr>
      <w:r w:rsidRPr="00337792">
        <w:rPr>
          <w:lang w:val="en-GB"/>
        </w:rPr>
        <w:t xml:space="preserve">Designed with clear instructions, flexible pacing, and alternative pathways </w:t>
      </w:r>
    </w:p>
    <w:p w:rsidRPr="00337792" w:rsidR="00337792" w:rsidP="00337792" w:rsidRDefault="00337792" w14:paraId="3E679A8C" w14:textId="77777777">
      <w:pPr>
        <w:numPr>
          <w:ilvl w:val="0"/>
          <w:numId w:val="11"/>
        </w:numPr>
        <w:rPr>
          <w:lang w:val="en-GB"/>
        </w:rPr>
      </w:pPr>
      <w:r w:rsidRPr="251FFE0E" w:rsidR="11689D8A">
        <w:rPr>
          <w:lang w:val="en-GB"/>
        </w:rPr>
        <w:t xml:space="preserve">Supported by non-digital alternatives where needed </w:t>
      </w:r>
    </w:p>
    <w:p w:rsidR="251FFE0E" w:rsidP="251FFE0E" w:rsidRDefault="251FFE0E" w14:paraId="537A4D5D" w14:textId="6270A9EE">
      <w:pPr>
        <w:pStyle w:val="Normal"/>
        <w:rPr>
          <w:b w:val="1"/>
          <w:bCs w:val="1"/>
          <w:lang w:val="en-GB"/>
        </w:rPr>
      </w:pPr>
    </w:p>
    <w:p w:rsidRPr="00106856" w:rsidR="00106856" w:rsidP="251FFE0E" w:rsidRDefault="00337792" w14:paraId="3458C9D5" w14:textId="7A5D631D">
      <w:pPr>
        <w:pStyle w:val="Heading2"/>
        <w:rPr>
          <w:b w:val="1"/>
          <w:bCs w:val="1"/>
          <w:lang w:val="en-GB"/>
        </w:rPr>
      </w:pPr>
      <w:r w:rsidRPr="251FFE0E" w:rsidR="11689D8A">
        <w:rPr>
          <w:lang w:val="en-GB"/>
        </w:rPr>
        <w:t>Linking to Tools (Document 11)</w:t>
      </w:r>
    </w:p>
    <w:p w:rsidRPr="00337792" w:rsidR="00337792" w:rsidP="00337792" w:rsidRDefault="00337792" w14:paraId="3109D827" w14:textId="77777777">
      <w:pPr>
        <w:rPr>
          <w:lang w:val="en-GB"/>
        </w:rPr>
      </w:pPr>
      <w:r w:rsidRPr="00337792">
        <w:rPr>
          <w:lang w:val="en-GB"/>
        </w:rPr>
        <w:t>Once you have defined your design and approach, you can explore Document 11: Tools for Digital Development, which provides guidance on platforms and technologies that can support the creation of digital games and simulations.</w:t>
      </w:r>
    </w:p>
    <w:p w:rsidRPr="00337792" w:rsidR="00337792" w:rsidP="00337792" w:rsidRDefault="00337792" w14:paraId="61B62D01" w14:textId="04D288E2">
      <w:pPr>
        <w:rPr>
          <w:lang w:val="en-GB"/>
        </w:rPr>
      </w:pPr>
    </w:p>
    <w:p w:rsidRPr="00106856" w:rsidR="00106856" w:rsidP="251FFE0E" w:rsidRDefault="00337792" w14:paraId="15EC218F" w14:textId="67304D08">
      <w:pPr>
        <w:pStyle w:val="Heading2"/>
        <w:rPr>
          <w:b w:val="1"/>
          <w:bCs w:val="1"/>
          <w:lang w:val="en-GB"/>
        </w:rPr>
      </w:pPr>
      <w:r w:rsidRPr="251FFE0E" w:rsidR="11689D8A">
        <w:rPr>
          <w:lang w:val="en-GB"/>
        </w:rPr>
        <w:t>Linking to Pre-existing Resources (Document 12)</w:t>
      </w:r>
    </w:p>
    <w:p w:rsidRPr="00337792" w:rsidR="00337792" w:rsidP="00337792" w:rsidRDefault="00337792" w14:paraId="275D8E13" w14:textId="77777777">
      <w:pPr>
        <w:rPr>
          <w:lang w:val="en-GB"/>
        </w:rPr>
      </w:pPr>
      <w:r w:rsidRPr="00337792">
        <w:rPr>
          <w:lang w:val="en-GB"/>
        </w:rPr>
        <w:t>If creating from scratch is not appropriate, refer to Document 12: Pre-existing Tools and Resources, which provides curated examples of existing games, simulations, and platforms that can be integrated into teaching</w:t>
      </w:r>
    </w:p>
    <w:p w:rsidRPr="003E454E" w:rsidR="00E427BA" w:rsidP="00E427BA" w:rsidRDefault="00E427BA" w14:paraId="652CD180" w14:textId="77777777"/>
    <w:sectPr w:rsidRPr="003E454E" w:rsidR="00E427BA"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a8baeee5d3974dca"/>
      <w:footerReference w:type="default" r:id="R84ad184535a54e2e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p w:rsidR="251FFE0E" w:rsidP="251FFE0E" w:rsidRDefault="251FFE0E" w14:paraId="0BEB039C" w14:textId="27DC6536">
    <w:pPr>
      <w:pStyle w:val="Header"/>
      <w:tabs>
        <w:tab w:val="center" w:leader="none" w:pos="4680"/>
        <w:tab w:val="right" w:leader="none" w:pos="9360"/>
      </w:tabs>
      <w:bidi w:val="0"/>
      <w:spacing w:after="0" w:line="240" w:lineRule="auto"/>
      <w:ind w:left="-115"/>
      <w:jc w:val="left"/>
      <w:rPr>
        <w:rFonts w:ascii="Aptos" w:hAnsi="Aptos" w:eastAsia="Aptos" w:cs="Aptos"/>
        <w:noProof w:val="0"/>
        <w:color w:val="000000" w:themeColor="text1" w:themeTint="FF" w:themeShade="FF"/>
        <w:sz w:val="24"/>
        <w:szCs w:val="24"/>
        <w:lang w:val="en-US"/>
      </w:rPr>
    </w:pPr>
    <w:r w:rsidRPr="251FFE0E" w:rsidR="251FFE0E">
      <w:rPr>
        <w:rFonts w:ascii="Aptos" w:hAnsi="Aptos" w:eastAsia="Aptos" w:cs="Aptos"/>
        <w:noProof w:val="0"/>
        <w:color w:val="000000" w:themeColor="text1" w:themeTint="FF" w:themeShade="FF"/>
        <w:sz w:val="24"/>
        <w:szCs w:val="24"/>
        <w:lang w:val="en-GB"/>
      </w:rPr>
      <w:t xml:space="preserve">© </w:t>
    </w:r>
    <w:r w:rsidRPr="251FFE0E" w:rsidR="251FFE0E">
      <w:rPr>
        <w:rFonts w:ascii="Aptos" w:hAnsi="Aptos" w:eastAsia="Aptos" w:cs="Aptos"/>
        <w:noProof w:val="0"/>
        <w:color w:val="000000" w:themeColor="text1" w:themeTint="FF" w:themeShade="FF"/>
        <w:sz w:val="24"/>
        <w:szCs w:val="24"/>
        <w:lang w:val="en-GB"/>
      </w:rPr>
      <w:t>RE:PLAY</w:t>
    </w:r>
    <w:r w:rsidRPr="251FFE0E" w:rsidR="251FFE0E">
      <w:rPr>
        <w:rFonts w:ascii="Aptos" w:hAnsi="Aptos" w:eastAsia="Aptos" w:cs="Aptos"/>
        <w:noProof w:val="0"/>
        <w:color w:val="000000" w:themeColor="text1" w:themeTint="FF" w:themeShade="FF"/>
        <w:sz w:val="24"/>
        <w:szCs w:val="24"/>
        <w:lang w:val="en-GB"/>
      </w:rPr>
      <w:t xml:space="preserve"> project (Researching the Effectiveness of Playful Learning in Higher Education), funded by the ESRC. Licensed under CC BY 4.0.</w:t>
    </w: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51FFE0E" w:rsidTr="251FFE0E" w14:paraId="08EA697C">
      <w:trPr>
        <w:trHeight w:val="300"/>
      </w:trPr>
      <w:tc>
        <w:tcPr>
          <w:tcW w:w="3120" w:type="dxa"/>
          <w:tcMar/>
        </w:tcPr>
        <w:p w:rsidR="251FFE0E" w:rsidP="251FFE0E" w:rsidRDefault="251FFE0E" w14:paraId="1D7FAA92" w14:textId="0819F5BA">
          <w:pPr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ind w:left="-115"/>
            <w:jc w:val="left"/>
            <w:rPr>
              <w:rFonts w:ascii="Aptos" w:hAnsi="Aptos" w:eastAsia="Aptos" w:cs="Aptos"/>
              <w:sz w:val="24"/>
              <w:szCs w:val="24"/>
            </w:rPr>
          </w:pPr>
          <w:r w:rsidR="251FFE0E">
            <w:drawing>
              <wp:inline wp14:editId="2570EC38" wp14:anchorId="7141A878">
                <wp:extent cx="1838325" cy="466725"/>
                <wp:effectExtent l="0" t="0" r="0" b="0"/>
                <wp:docPr id="270031706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270031706" name="Picture 270031706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929161836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38325" cy="466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251FFE0E" w:rsidP="251FFE0E" w:rsidRDefault="251FFE0E" w14:paraId="6E39EC81" w14:textId="0FEF417B">
          <w:pPr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jc w:val="center"/>
            <w:rPr>
              <w:rFonts w:ascii="Aptos" w:hAnsi="Aptos" w:eastAsia="Aptos" w:cs="Aptos"/>
              <w:sz w:val="24"/>
              <w:szCs w:val="24"/>
            </w:rPr>
          </w:pPr>
        </w:p>
      </w:tc>
      <w:tc>
        <w:tcPr>
          <w:tcW w:w="3120" w:type="dxa"/>
          <w:tcMar/>
        </w:tcPr>
        <w:p w:rsidR="251FFE0E" w:rsidP="251FFE0E" w:rsidRDefault="251FFE0E" w14:paraId="65BE0795" w14:textId="7667B4A7">
          <w:pPr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ind w:right="-115"/>
            <w:jc w:val="center"/>
            <w:rPr>
              <w:rFonts w:ascii="Aptos" w:hAnsi="Aptos" w:eastAsia="Aptos" w:cs="Aptos"/>
              <w:sz w:val="24"/>
              <w:szCs w:val="24"/>
            </w:rPr>
          </w:pPr>
          <w:r w:rsidR="251FFE0E">
            <w:drawing>
              <wp:inline wp14:editId="787E64FF" wp14:anchorId="38720689">
                <wp:extent cx="1809750" cy="295275"/>
                <wp:effectExtent l="0" t="0" r="0" b="0"/>
                <wp:docPr id="1280379884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280379884" name="Picture 1280379884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898027433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09750" cy="29527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251FFE0E" w:rsidP="251FFE0E" w:rsidRDefault="251FFE0E" w14:paraId="6756737C" w14:textId="3B84F2F6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3">
    <w:nsid w:val="6c0681f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08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80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52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24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396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68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40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0" w15:restartNumberingAfterBreak="0">
    <w:nsid w:val="00002160"/>
    <w:multiLevelType w:val="hybridMultilevel"/>
    <w:tmpl w:val="427852EE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724E8"/>
    <w:multiLevelType w:val="multilevel"/>
    <w:tmpl w:val="04824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8910EFD"/>
    <w:multiLevelType w:val="hybridMultilevel"/>
    <w:tmpl w:val="25AA60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A328DB"/>
    <w:multiLevelType w:val="hybridMultilevel"/>
    <w:tmpl w:val="1D4A14F4"/>
    <w:lvl w:ilvl="0" w:tplc="14EE537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AB4F1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72E01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D08EB8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E077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36293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5D82C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CFE4E2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2720A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287358A"/>
    <w:multiLevelType w:val="multilevel"/>
    <w:tmpl w:val="7E32A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41DA79B8"/>
    <w:multiLevelType w:val="multilevel"/>
    <w:tmpl w:val="A2460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467A081D"/>
    <w:multiLevelType w:val="multilevel"/>
    <w:tmpl w:val="C7EC5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48EE097B"/>
    <w:multiLevelType w:val="multilevel"/>
    <w:tmpl w:val="E9CAB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5BEA795B"/>
    <w:multiLevelType w:val="multilevel"/>
    <w:tmpl w:val="E7D0C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656E6DE9"/>
    <w:multiLevelType w:val="multilevel"/>
    <w:tmpl w:val="AF608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6E389D46"/>
    <w:multiLevelType w:val="hybridMultilevel"/>
    <w:tmpl w:val="D0828F44"/>
    <w:lvl w:ilvl="0" w:tplc="85D483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C2A64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DB858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0ECB4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2E6A0C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FCB15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83E4B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4E2B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F06DD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2667314"/>
    <w:multiLevelType w:val="multilevel"/>
    <w:tmpl w:val="0B4A5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745F33D3"/>
    <w:multiLevelType w:val="multilevel"/>
    <w:tmpl w:val="A27A9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4">
    <w:abstractNumId w:val="13"/>
  </w:num>
  <w:num w:numId="1" w16cid:durableId="1955481810">
    <w:abstractNumId w:val="10"/>
  </w:num>
  <w:num w:numId="2" w16cid:durableId="512375696">
    <w:abstractNumId w:val="3"/>
  </w:num>
  <w:num w:numId="3" w16cid:durableId="456293341">
    <w:abstractNumId w:val="8"/>
  </w:num>
  <w:num w:numId="4" w16cid:durableId="1778602808">
    <w:abstractNumId w:val="4"/>
  </w:num>
  <w:num w:numId="5" w16cid:durableId="1870951952">
    <w:abstractNumId w:val="5"/>
  </w:num>
  <w:num w:numId="6" w16cid:durableId="1688561522">
    <w:abstractNumId w:val="1"/>
  </w:num>
  <w:num w:numId="7" w16cid:durableId="183516148">
    <w:abstractNumId w:val="7"/>
  </w:num>
  <w:num w:numId="8" w16cid:durableId="1843550573">
    <w:abstractNumId w:val="6"/>
  </w:num>
  <w:num w:numId="9" w16cid:durableId="666976135">
    <w:abstractNumId w:val="11"/>
  </w:num>
  <w:num w:numId="10" w16cid:durableId="2009941783">
    <w:abstractNumId w:val="9"/>
  </w:num>
  <w:num w:numId="11" w16cid:durableId="1742368629">
    <w:abstractNumId w:val="12"/>
  </w:num>
  <w:num w:numId="12" w16cid:durableId="2136635674">
    <w:abstractNumId w:val="2"/>
  </w:num>
  <w:num w:numId="13" w16cid:durableId="826632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56158A"/>
    <w:rsid w:val="00106856"/>
    <w:rsid w:val="001B25B8"/>
    <w:rsid w:val="001C7F90"/>
    <w:rsid w:val="00337792"/>
    <w:rsid w:val="00363775"/>
    <w:rsid w:val="003E454E"/>
    <w:rsid w:val="00436634"/>
    <w:rsid w:val="004426E1"/>
    <w:rsid w:val="0047262C"/>
    <w:rsid w:val="00521AE0"/>
    <w:rsid w:val="006858D1"/>
    <w:rsid w:val="006B5B3C"/>
    <w:rsid w:val="006F71E1"/>
    <w:rsid w:val="00BF0E27"/>
    <w:rsid w:val="00C70CCC"/>
    <w:rsid w:val="00CB16DC"/>
    <w:rsid w:val="00DC608E"/>
    <w:rsid w:val="00E427BA"/>
    <w:rsid w:val="00E9198E"/>
    <w:rsid w:val="00F42A90"/>
    <w:rsid w:val="00F97964"/>
    <w:rsid w:val="011EB351"/>
    <w:rsid w:val="02D1C2FC"/>
    <w:rsid w:val="0375A22E"/>
    <w:rsid w:val="03F66DA4"/>
    <w:rsid w:val="054A9D41"/>
    <w:rsid w:val="057983D7"/>
    <w:rsid w:val="0D71C20D"/>
    <w:rsid w:val="0F60BE05"/>
    <w:rsid w:val="11689D8A"/>
    <w:rsid w:val="11F2F501"/>
    <w:rsid w:val="1B02F4AE"/>
    <w:rsid w:val="1FB72208"/>
    <w:rsid w:val="203FF5BA"/>
    <w:rsid w:val="21013FEA"/>
    <w:rsid w:val="227F939B"/>
    <w:rsid w:val="248CE422"/>
    <w:rsid w:val="251FFE0E"/>
    <w:rsid w:val="283959DE"/>
    <w:rsid w:val="2AF9833B"/>
    <w:rsid w:val="2F34B942"/>
    <w:rsid w:val="3292A0BD"/>
    <w:rsid w:val="3501B8E0"/>
    <w:rsid w:val="3895BC26"/>
    <w:rsid w:val="39C76DE6"/>
    <w:rsid w:val="3C456772"/>
    <w:rsid w:val="3C7E29B3"/>
    <w:rsid w:val="3E9DBCBE"/>
    <w:rsid w:val="45D99EEF"/>
    <w:rsid w:val="49912AD2"/>
    <w:rsid w:val="4B2C2AD9"/>
    <w:rsid w:val="540FBB90"/>
    <w:rsid w:val="541BBCCF"/>
    <w:rsid w:val="5A8214A2"/>
    <w:rsid w:val="64D8E487"/>
    <w:rsid w:val="65B14A2E"/>
    <w:rsid w:val="6801B8F6"/>
    <w:rsid w:val="6932DB19"/>
    <w:rsid w:val="6A9782E1"/>
    <w:rsid w:val="6C4E9799"/>
    <w:rsid w:val="6D86F56F"/>
    <w:rsid w:val="6E6E76EF"/>
    <w:rsid w:val="700A5E92"/>
    <w:rsid w:val="7556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6158A"/>
  <w15:chartTrackingRefBased/>
  <w15:docId w15:val="{E09A0144-5626-476B-85C1-118E7272D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779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0A2F40" w:themeColor="accent1" w:themeShade="7F"/>
    </w:rPr>
  </w:style>
  <w:style w:type="paragraph" w:styleId="Heading4">
    <w:name w:val="heading 4"/>
    <w:basedOn w:val="Normal"/>
    <w:next w:val="Normal"/>
    <w:uiPriority w:val="9"/>
    <w:unhideWhenUsed/>
    <w:qFormat/>
    <w:rsid w:val="540FBB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p1" w:customStyle="1">
    <w:name w:val="p1"/>
    <w:basedOn w:val="Normal"/>
    <w:uiPriority w:val="1"/>
    <w:rsid w:val="540FBB90"/>
    <w:pPr>
      <w:spacing w:beforeAutospacing="1" w:afterAutospacing="1"/>
    </w:pPr>
    <w:rPr>
      <w:lang w:eastAsia="en-GB"/>
    </w:rPr>
  </w:style>
  <w:style w:type="character" w:styleId="Hyperlink">
    <w:name w:val="Hyperlink"/>
    <w:basedOn w:val="DefaultParagraphFont"/>
    <w:uiPriority w:val="99"/>
    <w:unhideWhenUsed/>
    <w:rsid w:val="540FBB90"/>
    <w:rPr>
      <w:color w:val="467886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37792"/>
    <w:rPr>
      <w:rFonts w:asciiTheme="majorHAnsi" w:hAnsiTheme="majorHAnsi" w:eastAsiaTheme="majorEastAsia" w:cstheme="majorBidi"/>
      <w:color w:val="0A2F40" w:themeColor="accent1" w:themeShade="7F"/>
    </w:rPr>
  </w:style>
  <w:style w:type="table" w:styleId="TableGridLight">
    <w:name w:val="Grid Table Light"/>
    <w:basedOn w:val="TableNormal"/>
    <w:uiPriority w:val="40"/>
    <w:rsid w:val="00436634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Header">
    <w:uiPriority w:val="99"/>
    <w:name w:val="header"/>
    <w:basedOn w:val="Normal"/>
    <w:unhideWhenUsed/>
    <w:rsid w:val="251FFE0E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51FFE0E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Heading1">
    <w:uiPriority w:val="9"/>
    <w:name w:val="heading 1"/>
    <w:basedOn w:val="Normal"/>
    <w:next w:val="Normal"/>
    <w:qFormat/>
    <w:rsid w:val="251FFE0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header" Target="header.xml" Id="Ra8baeee5d3974dca" /><Relationship Type="http://schemas.openxmlformats.org/officeDocument/2006/relationships/footer" Target="footer.xml" Id="R84ad184535a54e2e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929161836" /><Relationship Type="http://schemas.openxmlformats.org/officeDocument/2006/relationships/image" Target="/media/image2.png" Id="rId89802743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7f0b56-cef4-4521-a550-bf1e7c6c3a01" xsi:nil="true"/>
    <lcf76f155ced4ddcb4097134ff3c332f xmlns="4c5906e6-2d5e-402f-ba9f-946834fb1c1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ABDAAFD4788E47B20B39A0E47F1394" ma:contentTypeVersion="12" ma:contentTypeDescription="Create a new document." ma:contentTypeScope="" ma:versionID="938f79d4da361ad0f611c4e340264eaa">
  <xsd:schema xmlns:xsd="http://www.w3.org/2001/XMLSchema" xmlns:xs="http://www.w3.org/2001/XMLSchema" xmlns:p="http://schemas.microsoft.com/office/2006/metadata/properties" xmlns:ns2="4c5906e6-2d5e-402f-ba9f-946834fb1c1e" xmlns:ns3="fe7f0b56-cef4-4521-a550-bf1e7c6c3a01" targetNamespace="http://schemas.microsoft.com/office/2006/metadata/properties" ma:root="true" ma:fieldsID="3d0f740f0ead5040c226da91a2254594" ns2:_="" ns3:_="">
    <xsd:import namespace="4c5906e6-2d5e-402f-ba9f-946834fb1c1e"/>
    <xsd:import namespace="fe7f0b56-cef4-4521-a550-bf1e7c6c3a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906e6-2d5e-402f-ba9f-946834fb1c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eb059ca-7a6c-48b4-989a-ff4079574b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f0b56-cef4-4521-a550-bf1e7c6c3a0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c3c6ffe-3b42-4d53-9855-979569ff34f8}" ma:internalName="TaxCatchAll" ma:showField="CatchAllData" ma:web="fe7f0b56-cef4-4521-a550-bf1e7c6c3a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DFDFDE-8ED1-4400-B0E5-36A841E7D108}">
  <ds:schemaRefs>
    <ds:schemaRef ds:uri="http://schemas.microsoft.com/office/2006/metadata/properties"/>
    <ds:schemaRef ds:uri="http://schemas.microsoft.com/office/infopath/2007/PartnerControls"/>
    <ds:schemaRef ds:uri="fe7f0b56-cef4-4521-a550-bf1e7c6c3a01"/>
    <ds:schemaRef ds:uri="4c5906e6-2d5e-402f-ba9f-946834fb1c1e"/>
  </ds:schemaRefs>
</ds:datastoreItem>
</file>

<file path=customXml/itemProps2.xml><?xml version="1.0" encoding="utf-8"?>
<ds:datastoreItem xmlns:ds="http://schemas.openxmlformats.org/officeDocument/2006/customXml" ds:itemID="{09FA1DBA-D0BA-47D5-AB7E-D398F2FE1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5906e6-2d5e-402f-ba9f-946834fb1c1e"/>
    <ds:schemaRef ds:uri="fe7f0b56-cef4-4521-a550-bf1e7c6c3a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9960C0-7DE9-4C0F-941F-CB5D464C317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Nic Whitton</dc:creator>
  <keywords/>
  <dc:description/>
  <lastModifiedBy>Anna Carter</lastModifiedBy>
  <revision>22</revision>
  <dcterms:created xsi:type="dcterms:W3CDTF">2025-10-31T19:29:00.0000000Z</dcterms:created>
  <dcterms:modified xsi:type="dcterms:W3CDTF">2026-07-15T13:08:46.2124307Z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0x010100EFABDAAFD4788E47B20B39A0E47F1394</vt:lpwstr>
  </property>
  <property fmtid="{D5CDD505-2E9C-101B-9397-08002B2CF9AE}" pid="3" name="MediaServiceImageTags">
    <vt:lpwstr/>
  </property>
</Properties>
</file>